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2E" w:rsidRDefault="00BD48ED" w:rsidP="00BD48ED">
      <w:pPr>
        <w:pStyle w:val="Testytytul"/>
        <w:spacing w:after="227"/>
        <w:jc w:val="center"/>
        <w:rPr>
          <w:caps w:val="0"/>
          <w:sz w:val="20"/>
          <w:szCs w:val="20"/>
        </w:rPr>
      </w:pPr>
      <w:r>
        <w:rPr>
          <w:rFonts w:ascii="Times New Roman" w:hAnsi="Times New Roman" w:cs="Times New Roman"/>
        </w:rPr>
        <w:t>PRZEDMIOTOWY SYSTEM OCENIANIA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Style w:val="Pogrubienie"/>
          <w:rFonts w:ascii="Times New Roman" w:hAnsi="Times New Roman" w:cs="Times New Roman"/>
          <w:b/>
        </w:rPr>
        <w:t>uwzględnia zmiany z 2024 r. wynikające z uszczuplenia podstawy programowej</w:t>
      </w:r>
    </w:p>
    <w:p w:rsidR="00922ED6" w:rsidRPr="00922ED6" w:rsidRDefault="00922ED6" w:rsidP="00922ED6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lang w:eastAsia="pl-PL"/>
        </w:rPr>
      </w:pPr>
      <w:r w:rsidRPr="00922ED6">
        <w:rPr>
          <w:rFonts w:eastAsiaTheme="minorEastAsia" w:cs="Times New Roman"/>
          <w:lang w:eastAsia="pl-PL"/>
        </w:rPr>
        <w:t>W opracowanym PSO zrezygnowano z haseł dotyczących rozwiązywania zadań, bo musiałyby się powtarzać w prawie każdym temacie. Proste obliczenia, polegające</w:t>
      </w:r>
      <w:r>
        <w:rPr>
          <w:rFonts w:eastAsiaTheme="minorEastAsia" w:cs="Times New Roman"/>
          <w:lang w:eastAsia="pl-PL"/>
        </w:rPr>
        <w:t xml:space="preserve"> </w:t>
      </w:r>
      <w:r w:rsidRPr="00922ED6">
        <w:rPr>
          <w:rFonts w:eastAsiaTheme="minorEastAsia" w:cs="Times New Roman"/>
          <w:lang w:eastAsia="pl-PL"/>
        </w:rPr>
        <w:t>na podstawieniu do wzoru i przypisaniu właściwej jednostki, powinien wykonywać uczeń na ocenę dostateczną. Typowe zadania powinien rozwiązywać uczeń</w:t>
      </w:r>
      <w:r>
        <w:rPr>
          <w:rFonts w:eastAsiaTheme="minorEastAsia" w:cs="Times New Roman"/>
          <w:lang w:eastAsia="pl-PL"/>
        </w:rPr>
        <w:t xml:space="preserve"> </w:t>
      </w:r>
      <w:r w:rsidRPr="00922ED6">
        <w:rPr>
          <w:rFonts w:eastAsiaTheme="minorEastAsia" w:cs="Times New Roman"/>
          <w:lang w:eastAsia="pl-PL"/>
        </w:rPr>
        <w:t xml:space="preserve">aspirujący do oceny dobrej. Na ocenę bardzo dobrą i celującą oczekujemy od ucznia </w:t>
      </w:r>
      <w:r w:rsidR="00181AA2" w:rsidRPr="00922ED6">
        <w:rPr>
          <w:rFonts w:eastAsiaTheme="minorEastAsia" w:cs="Times New Roman"/>
          <w:lang w:eastAsia="pl-PL"/>
        </w:rPr>
        <w:t>rozwiązywania</w:t>
      </w:r>
      <w:r w:rsidRPr="00922ED6">
        <w:rPr>
          <w:rFonts w:eastAsiaTheme="minorEastAsia" w:cs="Times New Roman"/>
          <w:lang w:eastAsia="pl-PL"/>
        </w:rPr>
        <w:t xml:space="preserve"> nietypowych zadań obliczeniowych i problemowych, wymagających</w:t>
      </w:r>
      <w:r>
        <w:rPr>
          <w:rFonts w:eastAsiaTheme="minorEastAsia" w:cs="Times New Roman"/>
          <w:lang w:eastAsia="pl-PL"/>
        </w:rPr>
        <w:t xml:space="preserve"> </w:t>
      </w:r>
      <w:r w:rsidRPr="00922ED6">
        <w:rPr>
          <w:rFonts w:eastAsiaTheme="minorEastAsia" w:cs="Times New Roman"/>
          <w:lang w:eastAsia="pl-PL"/>
        </w:rPr>
        <w:t>formułowania i analizowania problemu oraz korzystania z dodatkowych źródeł wiedzy.</w:t>
      </w:r>
    </w:p>
    <w:p w:rsidR="00922ED6" w:rsidRPr="00922ED6" w:rsidRDefault="00922ED6" w:rsidP="00922ED6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lang w:eastAsia="pl-PL"/>
        </w:rPr>
      </w:pPr>
      <w:r w:rsidRPr="00922ED6">
        <w:rPr>
          <w:rFonts w:eastAsiaTheme="minorEastAsia" w:cs="Times New Roman"/>
          <w:lang w:eastAsia="pl-PL"/>
        </w:rPr>
        <w:t>PSO jest materiałem wspomagającym nauczyciela w ocenie wiedzy i umiejętności ucznia. Ocenie powinny także podlegać aktywność i systematyczność ucznia.</w:t>
      </w:r>
      <w:r>
        <w:rPr>
          <w:rFonts w:eastAsiaTheme="minorEastAsia" w:cs="Times New Roman"/>
          <w:lang w:eastAsia="pl-PL"/>
        </w:rPr>
        <w:t xml:space="preserve"> W </w:t>
      </w:r>
      <w:r w:rsidRPr="00922ED6">
        <w:rPr>
          <w:rFonts w:eastAsiaTheme="minorEastAsia" w:cs="Times New Roman"/>
          <w:lang w:eastAsia="pl-PL"/>
        </w:rPr>
        <w:t>ocenianiu należy również uwzględniać możliwości intelektualne ucznia.</w:t>
      </w:r>
    </w:p>
    <w:p w:rsidR="00F4022E" w:rsidRDefault="005A0FDC" w:rsidP="00F4022E">
      <w:pPr>
        <w:pStyle w:val="Scenariuszetemat"/>
        <w:rPr>
          <w:rStyle w:val="Bold"/>
          <w:b/>
          <w:bCs/>
        </w:rPr>
      </w:pPr>
      <w:r>
        <w:rPr>
          <w:rStyle w:val="Bold"/>
          <w:b/>
          <w:bCs/>
        </w:rPr>
        <w:t xml:space="preserve">Klasa </w:t>
      </w:r>
      <w:r w:rsidR="00181AA2">
        <w:rPr>
          <w:rStyle w:val="Bold"/>
          <w:b/>
          <w:bCs/>
        </w:rPr>
        <w:t>5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3118"/>
        <w:gridCol w:w="3119"/>
        <w:gridCol w:w="3118"/>
        <w:gridCol w:w="3119"/>
      </w:tblGrid>
      <w:tr w:rsidR="00181AA2" w:rsidTr="00181AA2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181AA2" w:rsidRDefault="00181AA2">
            <w:pPr>
              <w:pStyle w:val="Tabelaglowka"/>
              <w:ind w:left="170"/>
            </w:pPr>
            <w:r>
              <w:t>Dział 14: Indukcja elektromagnetyczna</w:t>
            </w:r>
          </w:p>
        </w:tc>
      </w:tr>
      <w:tr w:rsidR="004B5A8C" w:rsidTr="004B5A8C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Temat według programu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181AA2" w:rsidTr="00181AA2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r>
              <w:t>Zjawisko indukcji elektromagnetycznej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zademonstrować przynajmniej jeden sposób wzbudzania prądu indukcyjnego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opisać sposoby wzbudzania prądu indukcyjnego przez zmianę indukcji magnetycznej w nieruchomym obwodzie i odpowiednio poruszającym się obwodzie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zdefiniować strumień </w:t>
            </w:r>
            <w:proofErr w:type="spellStart"/>
            <w:r>
              <w:rPr>
                <w:color w:val="auto"/>
              </w:rPr>
              <w:t>magne-tyczny</w:t>
            </w:r>
            <w:proofErr w:type="spellEnd"/>
            <w:r>
              <w:rPr>
                <w:color w:val="auto"/>
              </w:rPr>
              <w:t xml:space="preserve"> i jego jednostkę,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ogólny warunek wzbudzania prądu indukcyjne-go w zamkniętym obwodzie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na podstawie tekstów </w:t>
            </w:r>
            <w:proofErr w:type="spellStart"/>
            <w:r>
              <w:rPr>
                <w:color w:val="auto"/>
              </w:rPr>
              <w:t>doty-czących</w:t>
            </w:r>
            <w:proofErr w:type="spellEnd"/>
            <w:r>
              <w:rPr>
                <w:color w:val="auto"/>
              </w:rPr>
              <w:t xml:space="preserve"> historii odkryć </w:t>
            </w:r>
            <w:proofErr w:type="spellStart"/>
            <w:r>
              <w:rPr>
                <w:color w:val="auto"/>
              </w:rPr>
              <w:t>klu-czowych</w:t>
            </w:r>
            <w:proofErr w:type="spellEnd"/>
            <w:r>
              <w:rPr>
                <w:color w:val="auto"/>
              </w:rPr>
              <w:t xml:space="preserve"> dla rozwoju fizyki przygotować prezentację na temat odkrycia przez Faradaya zjawiska indukcji elektromagnetycznej</w:t>
            </w: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</w:tc>
      </w:tr>
      <w:tr w:rsidR="004B5A8C" w:rsidTr="004B5A8C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lastRenderedPageBreak/>
              <w:t>Temat według programu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181AA2" w:rsidTr="00181AA2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r>
              <w:t xml:space="preserve">Siła </w:t>
            </w:r>
            <w:proofErr w:type="spellStart"/>
            <w:r>
              <w:t>elektromo-toryczna</w:t>
            </w:r>
            <w:proofErr w:type="spellEnd"/>
            <w:r>
              <w:t xml:space="preserve"> indukcji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wskazać siły działające na elektron w pręcie poruszającym się w jednorodnym polu </w:t>
            </w:r>
            <w:proofErr w:type="spellStart"/>
            <w:r>
              <w:rPr>
                <w:color w:val="auto"/>
              </w:rPr>
              <w:t>magne-tycznym</w:t>
            </w:r>
            <w:proofErr w:type="spellEnd"/>
            <w:r>
              <w:rPr>
                <w:color w:val="auto"/>
              </w:rPr>
              <w:t xml:space="preserve"> prostopadle do linii pola,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zapisać i objaśnić wzór wyrażający prawo Faradaya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opisać sposób obliczania na-pięcia między końcami pręta poruszającego się w </w:t>
            </w:r>
            <w:proofErr w:type="spellStart"/>
            <w:r>
              <w:rPr>
                <w:color w:val="auto"/>
              </w:rPr>
              <w:t>jednorod-nym</w:t>
            </w:r>
            <w:proofErr w:type="spellEnd"/>
            <w:r>
              <w:rPr>
                <w:color w:val="auto"/>
              </w:rPr>
              <w:t xml:space="preserve"> polu magnetycznym prostopadle do linii pola,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sformułować prawo indukcji Faradaya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wyprowadzić wzór na </w:t>
            </w:r>
            <w:proofErr w:type="spellStart"/>
            <w:r>
              <w:rPr>
                <w:color w:val="auto"/>
              </w:rPr>
              <w:t>napię-cie</w:t>
            </w:r>
            <w:proofErr w:type="spellEnd"/>
            <w:r>
              <w:rPr>
                <w:color w:val="auto"/>
              </w:rPr>
              <w:t xml:space="preserve"> między końcami pręta poruszającego się w </w:t>
            </w:r>
            <w:proofErr w:type="spellStart"/>
            <w:r>
              <w:rPr>
                <w:color w:val="auto"/>
              </w:rPr>
              <w:t>jednorod-nym</w:t>
            </w:r>
            <w:proofErr w:type="spellEnd"/>
            <w:r>
              <w:rPr>
                <w:color w:val="auto"/>
              </w:rPr>
              <w:t xml:space="preserve"> polu magnetycznym prostopadle do linii pola,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na podstawie prawa Faradaya sformułować warunek, przy spełnieniu którego SEM indukcji ma stałą wartość,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obliczać siłę </w:t>
            </w:r>
            <w:proofErr w:type="spellStart"/>
            <w:r>
              <w:rPr>
                <w:color w:val="auto"/>
              </w:rPr>
              <w:t>elektromotorycz-ną</w:t>
            </w:r>
            <w:proofErr w:type="spellEnd"/>
            <w:r>
              <w:rPr>
                <w:color w:val="auto"/>
              </w:rPr>
              <w:t xml:space="preserve"> indukcji jako szybkość zmiany strumienia indukcji magnetycznej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wyprowadzić wzór na SEM indukcji,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przeprowadzić analizę znaku SEM indukcji,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sporządzać i interpretować wykresy </w:t>
            </w:r>
            <w:r>
              <w:rPr>
                <w:i/>
                <w:color w:val="auto"/>
              </w:rPr>
              <w:t>Φ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 xml:space="preserve">), </w:t>
            </w:r>
            <w:r>
              <w:rPr>
                <w:i/>
                <w:color w:val="auto"/>
                <w:sz w:val="28"/>
                <w:szCs w:val="28"/>
              </w:rPr>
              <w:t>ε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 xml:space="preserve">) oraz </w:t>
            </w:r>
            <w:r>
              <w:rPr>
                <w:i/>
                <w:color w:val="auto"/>
              </w:rPr>
              <w:t>I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>)</w:t>
            </w:r>
          </w:p>
        </w:tc>
      </w:tr>
      <w:tr w:rsidR="00181AA2" w:rsidTr="00181AA2">
        <w:trPr>
          <w:cantSplit/>
          <w:trHeight w:val="1020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r>
              <w:t xml:space="preserve">Reguła </w:t>
            </w:r>
            <w:proofErr w:type="spellStart"/>
            <w:r>
              <w:t>Lenza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zastosować regułę </w:t>
            </w:r>
            <w:proofErr w:type="spellStart"/>
            <w:r>
              <w:rPr>
                <w:color w:val="auto"/>
              </w:rPr>
              <w:t>Lenza</w:t>
            </w:r>
            <w:proofErr w:type="spellEnd"/>
            <w:r>
              <w:rPr>
                <w:color w:val="auto"/>
              </w:rPr>
              <w:t xml:space="preserve"> na wybranym przykładzie,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wymienić przykłady praktycznego wykorzystania zjawiska indukcji elektromagnetycznej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sformułować regułę </w:t>
            </w:r>
            <w:proofErr w:type="spellStart"/>
            <w:r>
              <w:rPr>
                <w:color w:val="auto"/>
              </w:rPr>
              <w:t>Lenza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uzasadnić regułę </w:t>
            </w:r>
            <w:proofErr w:type="spellStart"/>
            <w:r>
              <w:rPr>
                <w:color w:val="auto"/>
              </w:rPr>
              <w:t>Lenza</w:t>
            </w:r>
            <w:proofErr w:type="spellEnd"/>
            <w:r>
              <w:rPr>
                <w:color w:val="auto"/>
              </w:rPr>
              <w:t xml:space="preserve"> jako konsekwencję zasady zachowania energii,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stosować regułę </w:t>
            </w:r>
            <w:proofErr w:type="spellStart"/>
            <w:r>
              <w:rPr>
                <w:color w:val="auto"/>
              </w:rPr>
              <w:t>Lenza</w:t>
            </w:r>
            <w:proofErr w:type="spellEnd"/>
            <w:r>
              <w:rPr>
                <w:color w:val="auto"/>
              </w:rPr>
              <w:t xml:space="preserve"> w prostych przykładach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stosować regułę </w:t>
            </w:r>
            <w:proofErr w:type="spellStart"/>
            <w:r>
              <w:rPr>
                <w:color w:val="auto"/>
              </w:rPr>
              <w:t>Lenza</w:t>
            </w:r>
            <w:proofErr w:type="spellEnd"/>
            <w:r>
              <w:rPr>
                <w:color w:val="auto"/>
              </w:rPr>
              <w:t xml:space="preserve"> w skomplikowanych przykładach</w:t>
            </w:r>
          </w:p>
        </w:tc>
      </w:tr>
      <w:tr w:rsidR="00181AA2" w:rsidTr="00181AA2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r>
              <w:t>Zjawisko samoindukcji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81AA2" w:rsidRDefault="00181AA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42"/>
              <w:rPr>
                <w:color w:val="auto"/>
              </w:rPr>
            </w:pPr>
          </w:p>
        </w:tc>
      </w:tr>
      <w:tr w:rsidR="004B5A8C" w:rsidTr="004B5A8C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lastRenderedPageBreak/>
              <w:t>Temat według programu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181AA2" w:rsidTr="00181AA2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r>
              <w:t>Prąd zmienny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wskazać prądnicę jako </w:t>
            </w:r>
            <w:proofErr w:type="spellStart"/>
            <w:r>
              <w:rPr>
                <w:color w:val="auto"/>
              </w:rPr>
              <w:t>urzą-dzenie</w:t>
            </w:r>
            <w:proofErr w:type="spellEnd"/>
            <w:r>
              <w:rPr>
                <w:color w:val="auto"/>
              </w:rPr>
              <w:t>, w którym następuje zamiana energii mechanicznej na energię elektryczną,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nazwać prąd powstający w prądnicy i zdefiniować jego okres, częstotliwość i fazę,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wartość liczbową napięcia skutecznego w sieci miejskiej w Polsce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opisać działanie prądnicy na przykładzie modelu,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zapisać wzorem i przedstawić na wykresie zależność SEM indukowanej w prądnicy od czasu,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wyjaśnić sens fizyczny </w:t>
            </w:r>
            <w:proofErr w:type="spellStart"/>
            <w:r>
              <w:rPr>
                <w:color w:val="auto"/>
              </w:rPr>
              <w:t>natę-żenia</w:t>
            </w:r>
            <w:proofErr w:type="spellEnd"/>
            <w:r>
              <w:rPr>
                <w:color w:val="auto"/>
              </w:rPr>
              <w:t xml:space="preserve"> i napięcia skutecznego i zapisać te wielkości wzorami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przeanalizować zmiany strumienia magnetycznego obejmowanego przez ramkę w modelu prądnicy,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zapisać wzorami napięcie chwilowe, natężenie chwilowe i moc chwilową prądu przemiennego,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zdefiniować i zapisać wzorem moc skuteczną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sporządzać wykresy </w:t>
            </w:r>
            <w:r>
              <w:rPr>
                <w:i/>
                <w:color w:val="auto"/>
              </w:rPr>
              <w:t>Φ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 xml:space="preserve">) i </w:t>
            </w:r>
            <w:r>
              <w:rPr>
                <w:i/>
                <w:color w:val="auto"/>
                <w:sz w:val="28"/>
                <w:szCs w:val="28"/>
              </w:rPr>
              <w:t>ε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>) oraz analizować ich przebieg,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przeprowadzić odpowiednie rozumowanie i wyprowadzić wzór na natężenie skuteczne prądu przemiennego,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wyprowadzić wzór na natężenie skuteczne prądu zmiennego na podstawie wykresu </w:t>
            </w:r>
            <w:r>
              <w:rPr>
                <w:i/>
                <w:color w:val="auto"/>
              </w:rPr>
              <w:t>I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>)</w:t>
            </w:r>
          </w:p>
        </w:tc>
      </w:tr>
      <w:tr w:rsidR="00181AA2" w:rsidTr="00181AA2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DB5656">
            <w:r>
              <w:t>Transfor</w:t>
            </w:r>
            <w:r w:rsidR="00181AA2">
              <w:t>mator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wyjaśnić funkcję, którą spełnia w sieci transformator,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opisać budowę transformatora,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rozpoznać wyłącznik różnico-wy i posłużyć się nim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wyjaśnić zasadę działania transformatora,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zdefiniować przekładnię transformatora,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zapisać i objaśnić związek ilorazu napięć skutecznych w uzwojeniach pierwotnym i wtórnym z przekładnią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znaleźć związek między </w:t>
            </w:r>
            <w:proofErr w:type="spellStart"/>
            <w:r>
              <w:rPr>
                <w:color w:val="auto"/>
              </w:rPr>
              <w:t>natę-żeniami</w:t>
            </w:r>
            <w:proofErr w:type="spellEnd"/>
            <w:r>
              <w:rPr>
                <w:color w:val="auto"/>
              </w:rPr>
              <w:t xml:space="preserve"> prądu w uzwojeniach transformatora,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wykazać efektywność przesyłania prądu pod wysokim napięciem,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obliczać straty energii w linii przesyłowej</w:t>
            </w: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wyprowadzić wzór na przekładnię idealnego transformatora,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wyjaśnić działanie wyłącznika różnicowego</w:t>
            </w:r>
          </w:p>
        </w:tc>
      </w:tr>
      <w:tr w:rsidR="004B5A8C" w:rsidTr="004B5A8C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lastRenderedPageBreak/>
              <w:t>Temat według programu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181AA2" w:rsidTr="00181AA2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r>
              <w:t>Zastosowanie diody i tranzystora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wymienić kilka powszechnie używanych urządzeń, w których znajdują się elementy półprzewodnikowe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zademonstrować diodę jako źródło światła,</w:t>
            </w:r>
          </w:p>
          <w:p w:rsidR="00181AA2" w:rsidRDefault="00181AA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42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opisać zasadę działania prostownika jedno- i </w:t>
            </w:r>
            <w:proofErr w:type="spellStart"/>
            <w:r>
              <w:rPr>
                <w:color w:val="auto"/>
              </w:rPr>
              <w:t>dwupołówkowego</w:t>
            </w:r>
            <w:proofErr w:type="spellEnd"/>
            <w:r>
              <w:rPr>
                <w:color w:val="auto"/>
              </w:rPr>
              <w:t>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narysować schemat i omówić działanie prostego wzmacniacza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przygotować prezentację, wymagającą pogłębionej wiedzy o budowie i działaniu wybranego urządzenia zawierającego elementy półprzewodnikowe</w:t>
            </w: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</w:tc>
      </w:tr>
      <w:tr w:rsidR="00181AA2" w:rsidTr="00181AA2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181AA2" w:rsidRDefault="00181AA2">
            <w:pPr>
              <w:pStyle w:val="Tabelaglowka"/>
              <w:ind w:left="170"/>
            </w:pPr>
            <w:r>
              <w:lastRenderedPageBreak/>
              <w:t>Dział 15. Optyka geometryczna</w:t>
            </w:r>
          </w:p>
        </w:tc>
      </w:tr>
      <w:tr w:rsidR="004B5A8C" w:rsidTr="004B5A8C">
        <w:trPr>
          <w:cantSplit/>
          <w:trHeight w:val="1191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Temat według programu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181AA2" w:rsidTr="00181AA2">
        <w:trPr>
          <w:cantSplit/>
          <w:trHeight w:val="1191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pPr>
              <w:spacing w:after="0"/>
            </w:pPr>
            <w:r>
              <w:t>Zjawisko odbicia i załamania światła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opisać promień świetlny jako wąską wiązkę światła,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przedstawić schematycznie zjawisko odbicia i wskazać pro-mień padający na powierzchnię, promień odbity i normalną,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przedstawić schematycznie zjawisko załamania światła i wskazać promień załamany,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rozróżnić odbicie i rozprasza-nie światła,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wymienić zjawiska </w:t>
            </w:r>
            <w:proofErr w:type="spellStart"/>
            <w:r>
              <w:rPr>
                <w:color w:val="auto"/>
              </w:rPr>
              <w:t>powsta-jące</w:t>
            </w:r>
            <w:proofErr w:type="spellEnd"/>
            <w:r>
              <w:rPr>
                <w:color w:val="auto"/>
              </w:rPr>
              <w:t xml:space="preserve"> na skutek rozpraszania światła w atmosferze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przypomnieć (klasa 8) pojęcia długości fali i częstotliwości,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wyjaśnić zasadę działania świateł odblaskowych,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wypowiedzieć prawo odbicia i stosować je w różnych przykładach,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zapisać wzorem i objaśnić prawo załamania oraz stosować je w różnych przykładach,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zademonstrować zjawisko rozpraszania światła w ośrodku,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przykład występowania zjawiska mirażu dolnego</w:t>
            </w: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przybliżony zakres długości i częstotliwości fal świetlnych,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zdefiniować bezwzględny i względny współczynnik załamania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porównać rzędy wielkości obiektów, z którymi się stykamy, z długościami fal światła widzialnego,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wyjaśnić zjawiska </w:t>
            </w:r>
            <w:proofErr w:type="spellStart"/>
            <w:r>
              <w:rPr>
                <w:color w:val="auto"/>
              </w:rPr>
              <w:t>atmosfe-ryczne</w:t>
            </w:r>
            <w:proofErr w:type="spellEnd"/>
            <w:r>
              <w:rPr>
                <w:color w:val="auto"/>
              </w:rPr>
              <w:t>, których przyczyną jest rozpraszanie światła w ośrodku,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objaśnić, na czym polega zjawisko mirażu dolnego</w:t>
            </w:r>
          </w:p>
        </w:tc>
      </w:tr>
      <w:tr w:rsidR="004B5A8C" w:rsidTr="004B5A8C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lastRenderedPageBreak/>
              <w:t>Temat według programu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181AA2" w:rsidTr="00181AA2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pPr>
              <w:spacing w:after="0"/>
            </w:pPr>
            <w:r>
              <w:t>Całkowite wewnętrzne odbicie.</w:t>
            </w:r>
          </w:p>
          <w:p w:rsidR="00181AA2" w:rsidRDefault="00181AA2">
            <w:pPr>
              <w:spacing w:after="0"/>
            </w:pPr>
            <w:r>
              <w:t>Wyznaczanie współczynnika załamania światła za pomocą pomiaru kąta granicznego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opisać zjawisko całkowitego wewnętrznego odbicia jako przypadek, gdy światło padające na granicę dwóch ośrodków nie przechodzi do drugiego ośrodka,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wskazać światłowody jako przykład wykorzystania zjawiska całkowitego wewnętrznego odbicia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za pomocą rysunku objaśnić zjawisko całkowitego wewnętrznego odbicia i zdefiniować kąt graniczny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zapisać i objaśnić prawo załamania dla przypadku granicznego,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wyznaczyć wartość współ-czynnika załamania światła z pomiaru kąta granicznego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przygotować prezentację na temat wykorzystania światłowodów,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przeprowadzić analizę niepewności współczynnika załamania wyznaczonego doświadczalnie</w:t>
            </w:r>
          </w:p>
        </w:tc>
      </w:tr>
      <w:tr w:rsidR="00181AA2" w:rsidTr="00181AA2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pPr>
              <w:spacing w:after="0"/>
            </w:pPr>
            <w:r>
              <w:t>Zwierciadła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naszkicować konstrukcję obrazu punktowego źródła światła w zwierciadle płaskim,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naszkicować zwierciadło kuliste wklęsłe i opisać jego cechy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konstruować obrazy przedmiotu w zwierciadłach płaskich i kulistych oraz wymieniać ich cechy,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posługiwać się pojęciem powiększenia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definicję powiększenia,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wykazać, że powiększenie zależy od odległości </w:t>
            </w:r>
            <w:proofErr w:type="spellStart"/>
            <w:r>
              <w:rPr>
                <w:color w:val="auto"/>
              </w:rPr>
              <w:t>przedmio-tu</w:t>
            </w:r>
            <w:proofErr w:type="spellEnd"/>
            <w:r>
              <w:rPr>
                <w:color w:val="auto"/>
              </w:rPr>
              <w:t xml:space="preserve"> od zwierciadła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wykazać zależność </w:t>
            </w:r>
            <w:proofErr w:type="spellStart"/>
            <w:r>
              <w:rPr>
                <w:color w:val="auto"/>
              </w:rPr>
              <w:t>ognisko-wej</w:t>
            </w:r>
            <w:proofErr w:type="spellEnd"/>
            <w:r>
              <w:rPr>
                <w:color w:val="auto"/>
              </w:rPr>
              <w:t xml:space="preserve"> zwierciadła kulistego od kąta padania światła,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wyprowadzić równanie zwierciadła i je zinterpretować,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przedstawić zależność </w:t>
            </w:r>
            <w:r>
              <w:rPr>
                <w:i/>
                <w:color w:val="auto"/>
              </w:rPr>
              <w:t>y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x</w:t>
            </w:r>
            <w:r>
              <w:rPr>
                <w:color w:val="auto"/>
              </w:rPr>
              <w:t>) za pomocą wykresu i </w:t>
            </w:r>
            <w:proofErr w:type="spellStart"/>
            <w:r>
              <w:rPr>
                <w:color w:val="auto"/>
              </w:rPr>
              <w:t>przeanalizo-wać</w:t>
            </w:r>
            <w:proofErr w:type="spellEnd"/>
            <w:r>
              <w:rPr>
                <w:color w:val="auto"/>
              </w:rPr>
              <w:t xml:space="preserve"> ten wykres</w:t>
            </w: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</w:tc>
      </w:tr>
      <w:tr w:rsidR="004B5A8C" w:rsidTr="004B5A8C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lastRenderedPageBreak/>
              <w:t>Temat według programu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181AA2" w:rsidTr="00181AA2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pPr>
              <w:spacing w:after="0"/>
            </w:pPr>
            <w:r>
              <w:t>Odchylenie promienia świetlne-go w pryzmacie. Rozszczepienie światła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zademonstrować powstawanie widma ciągłego światła białego i wymienić główne barwy,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opisać widmo światła białego jako mieszaninę fal elektro-magnetycznych o różnych częstotliwościach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naszkicować przejście wiązki światła przez pryzmat i </w:t>
            </w:r>
            <w:proofErr w:type="spellStart"/>
            <w:r>
              <w:rPr>
                <w:color w:val="auto"/>
              </w:rPr>
              <w:t>zazna-czyć</w:t>
            </w:r>
            <w:proofErr w:type="spellEnd"/>
            <w:r>
              <w:rPr>
                <w:color w:val="auto"/>
              </w:rPr>
              <w:t xml:space="preserve"> kąt odchylenia wiązki,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przykłady zjawisk optycznych w przyrodzie związanych z rozszczepieniem światła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wyprowadzić związek między bezwzględnymi </w:t>
            </w:r>
            <w:proofErr w:type="spellStart"/>
            <w:r>
              <w:rPr>
                <w:color w:val="auto"/>
              </w:rPr>
              <w:t>współczynni-kami</w:t>
            </w:r>
            <w:proofErr w:type="spellEnd"/>
            <w:r>
              <w:rPr>
                <w:color w:val="auto"/>
              </w:rPr>
              <w:t xml:space="preserve"> załamania i długościami fali świetlnej w obu ośrodkach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wyprowadzić wzór na kąt odchylenia w pryzmacie i go zinterpretować,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opisać przejście światła przez płytkę równoległościenną,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przygotować prezentację na temat zjawisk optycznych w przyrodzie</w:t>
            </w:r>
          </w:p>
        </w:tc>
      </w:tr>
      <w:tr w:rsidR="00181AA2" w:rsidTr="00181AA2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pPr>
              <w:spacing w:after="0"/>
            </w:pPr>
            <w:r>
              <w:t>Soczewki. Badanie zależności położenia obrazu otrzymanego za po-mocą</w:t>
            </w:r>
            <w:r w:rsidR="00DB5656">
              <w:t xml:space="preserve"> soczewki od położenia przedmio</w:t>
            </w:r>
            <w:r>
              <w:t>tu. Wyznaczanie ogniskowej soczewki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konstruować obrazy w </w:t>
            </w:r>
            <w:proofErr w:type="spellStart"/>
            <w:r>
              <w:rPr>
                <w:color w:val="auto"/>
              </w:rPr>
              <w:t>so-czewce</w:t>
            </w:r>
            <w:proofErr w:type="spellEnd"/>
            <w:r>
              <w:rPr>
                <w:color w:val="auto"/>
              </w:rPr>
              <w:t xml:space="preserve"> wypukłej dla różnych odległości przedmiotu od soczewki i podać cechy tych obrazów,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przedstawić schematycznie powstawanie obrazu w soczew-ce wklęsłej i podać cechy tego obrazu,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zdefiniować zdolność </w:t>
            </w:r>
            <w:proofErr w:type="spellStart"/>
            <w:r>
              <w:rPr>
                <w:color w:val="auto"/>
              </w:rPr>
              <w:t>sku-piającą</w:t>
            </w:r>
            <w:proofErr w:type="spellEnd"/>
            <w:r>
              <w:rPr>
                <w:color w:val="auto"/>
              </w:rPr>
              <w:t xml:space="preserve"> soczewki i podać jej jednostkę</w:t>
            </w:r>
          </w:p>
          <w:p w:rsidR="00181AA2" w:rsidRDefault="00181AA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643" w:hanging="360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nazwać soczewki o różnych kształtach,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zdefiniować zdolność skupiającą układu soczewek,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wykazać, że powiększenie zależy od odległości przedmiotu od soczewki,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stosować do obliczeń wzór soczewkowy i równanie soczewki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wyprowadzić równanie soczewki,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doświadczalnie zbadać zależność położenia obrazu otrzymanego za pomocą soczewki od położenia przedmiotu,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wyznaczyć ogniskową soczewki skupiającej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wyprowadzić wzór </w:t>
            </w:r>
            <w:proofErr w:type="spellStart"/>
            <w:r>
              <w:rPr>
                <w:color w:val="auto"/>
              </w:rPr>
              <w:t>soczew-kowy</w:t>
            </w:r>
            <w:proofErr w:type="spellEnd"/>
            <w:r>
              <w:rPr>
                <w:color w:val="auto"/>
              </w:rPr>
              <w:t xml:space="preserve"> i go zinterpretować,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sporządzić wykres zależności </w:t>
            </w:r>
            <w:r>
              <w:rPr>
                <w:i/>
                <w:color w:val="auto"/>
              </w:rPr>
              <w:t>y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x</w:t>
            </w:r>
            <w:r>
              <w:rPr>
                <w:color w:val="auto"/>
              </w:rPr>
              <w:t>) dla soczewki skupiającej i go zinterpretować,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wyznaczyć ogniskową soczewki rozpraszającej</w:t>
            </w:r>
          </w:p>
        </w:tc>
      </w:tr>
      <w:tr w:rsidR="004B5A8C" w:rsidTr="004B5A8C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lastRenderedPageBreak/>
              <w:t>Temat według programu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181AA2" w:rsidTr="00181AA2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pPr>
              <w:spacing w:after="0"/>
            </w:pPr>
            <w:r>
              <w:t>Lupa i oko. Wady wzroku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podać znak zdolności </w:t>
            </w:r>
            <w:proofErr w:type="spellStart"/>
            <w:r>
              <w:rPr>
                <w:color w:val="auto"/>
              </w:rPr>
              <w:t>skupia-jącej</w:t>
            </w:r>
            <w:proofErr w:type="spellEnd"/>
            <w:r>
              <w:rPr>
                <w:color w:val="auto"/>
              </w:rPr>
              <w:t xml:space="preserve"> soczewek używanych przez krótkowidzów i dalekowidzów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wyjaśnić zasadę działania lupy, narysować obraz otrzymywany w lupie,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wyjaśnić, na czym polega dalekowzroczność i krótkowzroczność,</w:t>
            </w:r>
          </w:p>
          <w:p w:rsidR="00181AA2" w:rsidRPr="004B5A8C" w:rsidRDefault="00181AA2" w:rsidP="004B5A8C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sposoby korygowania dalekowzroczności i krótkowzroczności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wyprowadzić wzór na powiększenie kątowe lupy,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podać przykłady </w:t>
            </w:r>
            <w:proofErr w:type="spellStart"/>
            <w:r>
              <w:rPr>
                <w:color w:val="auto"/>
              </w:rPr>
              <w:t>wykorzysta-nia</w:t>
            </w:r>
            <w:proofErr w:type="spellEnd"/>
            <w:r>
              <w:rPr>
                <w:color w:val="auto"/>
              </w:rPr>
              <w:t xml:space="preserve"> przyrządów optycznych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przygotować prezentację na temat oka jako przyrządu optycznego i wad wzroku,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opisać budowę mikroskopu optycznego i wyprowadzić wzór na powiększenie</w:t>
            </w:r>
          </w:p>
        </w:tc>
      </w:tr>
      <w:tr w:rsidR="00181AA2" w:rsidTr="00181AA2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181AA2" w:rsidRDefault="00181AA2">
            <w:pPr>
              <w:pStyle w:val="Tabelaglowka"/>
              <w:ind w:left="170"/>
            </w:pPr>
            <w:r>
              <w:t>Dział 16: Fale mechaniczne</w:t>
            </w:r>
          </w:p>
        </w:tc>
      </w:tr>
      <w:tr w:rsidR="004B5A8C" w:rsidTr="004B5A8C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Temat według programu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181AA2" w:rsidTr="00181AA2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pPr>
              <w:spacing w:after="0"/>
            </w:pPr>
            <w:r>
              <w:t>Pojęcie fali. Fale podłużne i poprzeczne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zademonstrować rozchodzenie się fali poprzecznej i fali podłużnej,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podać przykład fali </w:t>
            </w:r>
            <w:proofErr w:type="spellStart"/>
            <w:r>
              <w:rPr>
                <w:color w:val="auto"/>
              </w:rPr>
              <w:t>poprzecz-nej</w:t>
            </w:r>
            <w:proofErr w:type="spellEnd"/>
            <w:r>
              <w:rPr>
                <w:color w:val="auto"/>
              </w:rPr>
              <w:t xml:space="preserve"> i fali podłużnej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opisać falę mechaniczną jako zaburzenie rozchodzące się w ośrodku sprężystym i </w:t>
            </w:r>
            <w:proofErr w:type="spellStart"/>
            <w:r>
              <w:rPr>
                <w:color w:val="auto"/>
              </w:rPr>
              <w:t>przeno-szące</w:t>
            </w:r>
            <w:proofErr w:type="spellEnd"/>
            <w:r>
              <w:rPr>
                <w:color w:val="auto"/>
              </w:rPr>
              <w:t xml:space="preserve"> energię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przedstawić i omówić modele fali poprzecznej i fali podłużnej,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wyjaśnić, dlaczego fala poprzeczna może rozchodzić się tylko w ciałach stałych, a fala podłużna we wszystkich ośrodkach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objaśnić powstawanie fali poprzecznej na powierzchni cieczy</w:t>
            </w:r>
          </w:p>
        </w:tc>
      </w:tr>
      <w:tr w:rsidR="004B5A8C" w:rsidTr="004B5A8C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lastRenderedPageBreak/>
              <w:t>Temat według programu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181AA2" w:rsidTr="00181AA2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pPr>
              <w:spacing w:after="0"/>
            </w:pPr>
            <w:r>
              <w:t>Wielkości charakteryzujące fale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na modelu harmonicznej fali płaskiej wskazać punkty o zgodnych fazach,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używać pojęć: długość fali, amplituda, okres i częstotliwość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definiować czoło fali, promień fali i powierzchnię falową fali kulistej i płaskiej,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posługiwać się pojęciem natężenia fali wraz z jej jednostką (W/m</w:t>
            </w:r>
            <w:r>
              <w:rPr>
                <w:color w:val="auto"/>
                <w:vertAlign w:val="superscript"/>
              </w:rPr>
              <w:t>2</w:t>
            </w:r>
            <w:r>
              <w:rPr>
                <w:color w:val="auto"/>
              </w:rPr>
              <w:t>),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podać związki między </w:t>
            </w:r>
            <w:proofErr w:type="spellStart"/>
            <w:r>
              <w:rPr>
                <w:color w:val="auto"/>
              </w:rPr>
              <w:t>wiel-kościami</w:t>
            </w:r>
            <w:proofErr w:type="spellEnd"/>
            <w:r>
              <w:rPr>
                <w:color w:val="auto"/>
              </w:rPr>
              <w:t xml:space="preserve"> opisującymi falę harmoniczną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zapisać wzorem i objaśnić pojęcie natężenia fali i jego jednostkę,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wskazać, od czego zależy natężenie fali kulistej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przypomnieć (klasa 2) wzór na całkowitą energię ciała drgającego,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opisywać zależność natężenia i amplitudy fali kulistej od odległości od punktowego źródła,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wykazać, że natężenie fali jest wprost proporcjonalne do kwadratu amplitudy drgań</w:t>
            </w:r>
          </w:p>
        </w:tc>
      </w:tr>
      <w:tr w:rsidR="00181AA2" w:rsidTr="00181AA2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pPr>
              <w:spacing w:after="0"/>
            </w:pPr>
            <w:r>
              <w:t>Funkcja falowa fali płaskiej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wskazać w funkcji falowej wszystkie wielkości opisujące falę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uzasadnić (posługując się funkcją falową) fakt, że wychylenie cząstki ośrodka biorącej udział w ruchu falowym zależy od jej położenia (</w:t>
            </w:r>
            <w:r>
              <w:rPr>
                <w:i/>
                <w:color w:val="auto"/>
              </w:rPr>
              <w:t>x</w:t>
            </w:r>
            <w:r>
              <w:rPr>
                <w:color w:val="auto"/>
              </w:rPr>
              <w:t>) i od czasu (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>),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zastosować funkcję falową do obliczenia długości fali </w:t>
            </w: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przedstawić i zinterpretować różne postaci funkcji falowej,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zapisać i zinterpretować postać ogólną funkcji falowej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przeprowadzić rozumowanie w celu otrzymania funkcji falowej,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przeanalizować zależność </w:t>
            </w:r>
            <w:r>
              <w:rPr>
                <w:i/>
                <w:color w:val="auto"/>
              </w:rPr>
              <w:t>y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x</w:t>
            </w:r>
            <w:r>
              <w:rPr>
                <w:color w:val="auto"/>
              </w:rPr>
              <w:t xml:space="preserve">) dla ustalonej chwili i </w:t>
            </w:r>
            <w:r>
              <w:rPr>
                <w:i/>
                <w:color w:val="auto"/>
              </w:rPr>
              <w:t>y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>) dla wybranej cząstki,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sporządzać wykresy funkcji falowych</w:t>
            </w:r>
          </w:p>
        </w:tc>
      </w:tr>
      <w:tr w:rsidR="004B5A8C" w:rsidTr="004B5A8C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lastRenderedPageBreak/>
              <w:t>Temat według programu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181AA2" w:rsidTr="00181AA2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pPr>
              <w:spacing w:after="0"/>
            </w:pPr>
            <w:r>
              <w:t>Interferencja fal płaskich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dotychczas poznane przykłady zasady superpozycji ruchów,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wyjaśnić, na czym polega superpozycja fal,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zaobserwować zjawisko interferencji fal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naszkicować fale składowe o jednakowych 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 xml:space="preserve"> i </w:t>
            </w:r>
            <w:r>
              <w:rPr>
                <w:i/>
                <w:color w:val="auto"/>
              </w:rPr>
              <w:t>A</w:t>
            </w:r>
            <w:r>
              <w:rPr>
                <w:color w:val="auto"/>
              </w:rPr>
              <w:t xml:space="preserve"> oraz falę wypadkową dla faz: 0, </w:t>
            </w:r>
            <w:r>
              <w:rPr>
                <w:rFonts w:cs="Times New Roman"/>
                <w:color w:val="auto"/>
              </w:rPr>
              <w:t>π</w:t>
            </w:r>
            <w:r>
              <w:rPr>
                <w:color w:val="auto"/>
              </w:rPr>
              <w:t xml:space="preserve"> i 0 &lt; </w:t>
            </w:r>
            <w:r>
              <w:rPr>
                <w:rFonts w:cs="Times New Roman"/>
                <w:i/>
                <w:color w:val="auto"/>
              </w:rPr>
              <w:t>φ</w:t>
            </w:r>
            <w:r>
              <w:rPr>
                <w:color w:val="auto"/>
                <w:vertAlign w:val="subscript"/>
              </w:rPr>
              <w:t>0</w:t>
            </w:r>
            <w:r>
              <w:rPr>
                <w:color w:val="auto"/>
              </w:rPr>
              <w:t> &lt; </w:t>
            </w:r>
            <w:r>
              <w:rPr>
                <w:rFonts w:cs="Times New Roman"/>
                <w:color w:val="auto"/>
              </w:rPr>
              <w:t>π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wykonać dodawanie </w:t>
            </w:r>
            <w:proofErr w:type="spellStart"/>
            <w:r>
              <w:rPr>
                <w:color w:val="auto"/>
              </w:rPr>
              <w:t>wychy-leń</w:t>
            </w:r>
            <w:proofErr w:type="spellEnd"/>
            <w:r>
              <w:rPr>
                <w:color w:val="auto"/>
              </w:rPr>
              <w:t xml:space="preserve"> dwóch fal przesuniętych w fazie i zinterpretować wynik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opisać wynik interferencji fal, których częstotliwości nie są jednakowe, lecz jedna z nich jest całkowitą wielokrotnością drugiej,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zdefiniować częstotliwość podstawową i wyższe harmoniczne</w:t>
            </w:r>
          </w:p>
        </w:tc>
      </w:tr>
      <w:tr w:rsidR="00181AA2" w:rsidTr="00181AA2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pPr>
              <w:spacing w:after="0"/>
            </w:pPr>
            <w:r>
              <w:t>Fale stojące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81AA2" w:rsidRDefault="00181AA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opisać falę stojącą, wskazać węzły i strzałki tej fali,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odległość między sąsiednimi węzłami i </w:t>
            </w:r>
            <w:proofErr w:type="spellStart"/>
            <w:r>
              <w:rPr>
                <w:color w:val="auto"/>
              </w:rPr>
              <w:t>sąsied-nimi</w:t>
            </w:r>
            <w:proofErr w:type="spellEnd"/>
            <w:r>
              <w:rPr>
                <w:color w:val="auto"/>
              </w:rPr>
              <w:t xml:space="preserve"> strzałkami fali stojącej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warunki powstawania fali stojącej,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zademonstrować falę stojącą,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obliczyć odległości między węzłami i strzałkami fali stojącej</w:t>
            </w: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przeprowadzić rozumowanie w celu uzyskania funkcji falowej fali stojącej i </w:t>
            </w:r>
            <w:proofErr w:type="spellStart"/>
            <w:r>
              <w:rPr>
                <w:color w:val="auto"/>
              </w:rPr>
              <w:t>zinterpre-tować</w:t>
            </w:r>
            <w:proofErr w:type="spellEnd"/>
            <w:r>
              <w:rPr>
                <w:color w:val="auto"/>
              </w:rPr>
              <w:t xml:space="preserve"> tę funkcję</w:t>
            </w:r>
          </w:p>
        </w:tc>
      </w:tr>
      <w:tr w:rsidR="004B5A8C" w:rsidTr="004B5A8C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lastRenderedPageBreak/>
              <w:t>Temat według programu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181AA2" w:rsidTr="00181AA2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pPr>
              <w:spacing w:after="0"/>
            </w:pPr>
            <w:r>
              <w:t>Zasada Huygensa i jej konsekwencje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obserwować zjawisko dyfrakcji fali na szczelinie,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naszkicować dyfrakcję fali na wąskiej szczelinie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podać warunek, przy </w:t>
            </w:r>
            <w:proofErr w:type="spellStart"/>
            <w:r>
              <w:rPr>
                <w:color w:val="auto"/>
              </w:rPr>
              <w:t>spełnie-niu</w:t>
            </w:r>
            <w:proofErr w:type="spellEnd"/>
            <w:r>
              <w:rPr>
                <w:color w:val="auto"/>
              </w:rPr>
              <w:t xml:space="preserve"> którego zjawisko dyfrakcji można pominąć,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wyjaśnić, co to oznacza, że fale są spójne,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podać warunek, przy </w:t>
            </w:r>
            <w:proofErr w:type="spellStart"/>
            <w:r>
              <w:rPr>
                <w:color w:val="auto"/>
              </w:rPr>
              <w:t>spełnie-niu</w:t>
            </w:r>
            <w:proofErr w:type="spellEnd"/>
            <w:r>
              <w:rPr>
                <w:color w:val="auto"/>
              </w:rPr>
              <w:t xml:space="preserve"> którego wynik interferencji w danym punkcie nie zmienia się z czasem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sformułować zasadę Huygensa,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sporządzić schemat </w:t>
            </w:r>
            <w:proofErr w:type="spellStart"/>
            <w:r>
              <w:rPr>
                <w:color w:val="auto"/>
              </w:rPr>
              <w:t>interferen-cji</w:t>
            </w:r>
            <w:proofErr w:type="spellEnd"/>
            <w:r>
              <w:rPr>
                <w:color w:val="auto"/>
              </w:rPr>
              <w:t xml:space="preserve"> fal wychodzących z dwóch źródeł i omówić skutek interferencji w wybranym punkcie,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wyrazić warunki wzmocnienia i wygaszenia przez długość fali i odległość między szczelinami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stosując zasadę Huygensa, wytłumaczyć zjawiska: odbicia, załamania i dyfrakcji,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wyprowadzić i skomentować warunek wzmocnienia i wygaszenia fali</w:t>
            </w:r>
          </w:p>
        </w:tc>
      </w:tr>
      <w:tr w:rsidR="00181AA2" w:rsidTr="00181AA2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pPr>
              <w:spacing w:after="0"/>
            </w:pPr>
            <w:r>
              <w:t xml:space="preserve"> *Fale akustyczne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źródła fal akustycznych i zakres ich częstotliwości,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i opisać rodzaje wrażeń słuchowych,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cechy dźwięków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szybkości dźwięku w kilku ośrodkach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wyjaśnić różnicę między natężeniem dźwięku i </w:t>
            </w:r>
            <w:proofErr w:type="spellStart"/>
            <w:r>
              <w:rPr>
                <w:color w:val="auto"/>
              </w:rPr>
              <w:t>pozio-mem</w:t>
            </w:r>
            <w:proofErr w:type="spellEnd"/>
            <w:r>
              <w:rPr>
                <w:color w:val="auto"/>
              </w:rPr>
              <w:t xml:space="preserve"> natężenia dźwięku,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obliczać poziomy natężeń dźwięków o różnych natężeniach</w:t>
            </w: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zdefiniować poziom natężenia i jego jednostkę,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przygotować prezentację na temat szkodliwości hałasu</w:t>
            </w:r>
          </w:p>
        </w:tc>
      </w:tr>
      <w:tr w:rsidR="004B5A8C" w:rsidTr="004B5A8C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lastRenderedPageBreak/>
              <w:t>Temat według programu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181AA2" w:rsidTr="00181AA2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pPr>
              <w:spacing w:after="0"/>
            </w:pPr>
            <w:r>
              <w:t>Zjawisko Dopplera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opisać istotę zjawiska Dopplera,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przytoczyć przykłady </w:t>
            </w:r>
            <w:proofErr w:type="spellStart"/>
            <w:r>
              <w:rPr>
                <w:color w:val="auto"/>
              </w:rPr>
              <w:t>wystę-powania</w:t>
            </w:r>
            <w:proofErr w:type="spellEnd"/>
            <w:r>
              <w:rPr>
                <w:color w:val="auto"/>
              </w:rPr>
              <w:t xml:space="preserve"> zjawiska Dopplera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zilustrować na schemacie zjawisko Dopplera, gdy źródło zbliża się do obserwatora,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wskazać na schemacie zmianę długości fali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na podstawie schematu obliczyć częstotliwość fali rejestrowanej przez odbiornik, gdy źródło zbliża się do nieruchomego obserwatora,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ogólny wzór na odbieraną częstotliwość i umowę dotyczącą znaków</w:t>
            </w:r>
          </w:p>
          <w:p w:rsidR="00181AA2" w:rsidRDefault="00181AA2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42"/>
              <w:rPr>
                <w:color w:val="auto"/>
              </w:rPr>
            </w:pPr>
          </w:p>
          <w:p w:rsidR="004B5A8C" w:rsidRDefault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42"/>
              <w:rPr>
                <w:color w:val="auto"/>
              </w:rPr>
            </w:pPr>
          </w:p>
          <w:p w:rsidR="004B5A8C" w:rsidRDefault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42"/>
              <w:rPr>
                <w:color w:val="auto"/>
              </w:rPr>
            </w:pPr>
          </w:p>
          <w:p w:rsidR="004B5A8C" w:rsidRDefault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42"/>
              <w:rPr>
                <w:color w:val="auto"/>
              </w:rPr>
            </w:pPr>
          </w:p>
          <w:p w:rsidR="004B5A8C" w:rsidRDefault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42"/>
              <w:rPr>
                <w:color w:val="auto"/>
              </w:rPr>
            </w:pPr>
          </w:p>
          <w:p w:rsidR="004B5A8C" w:rsidRDefault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42"/>
              <w:rPr>
                <w:color w:val="auto"/>
              </w:rPr>
            </w:pPr>
          </w:p>
          <w:p w:rsidR="004B5A8C" w:rsidRDefault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42"/>
              <w:rPr>
                <w:color w:val="auto"/>
              </w:rPr>
            </w:pPr>
          </w:p>
          <w:p w:rsidR="004B5A8C" w:rsidRDefault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42"/>
              <w:rPr>
                <w:color w:val="auto"/>
              </w:rPr>
            </w:pPr>
          </w:p>
          <w:p w:rsidR="004B5A8C" w:rsidRDefault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42"/>
              <w:rPr>
                <w:color w:val="auto"/>
              </w:rPr>
            </w:pPr>
          </w:p>
          <w:p w:rsidR="004B5A8C" w:rsidRDefault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42"/>
              <w:rPr>
                <w:color w:val="auto"/>
              </w:rPr>
            </w:pPr>
          </w:p>
          <w:p w:rsidR="004B5A8C" w:rsidRDefault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42"/>
              <w:rPr>
                <w:color w:val="auto"/>
              </w:rPr>
            </w:pPr>
          </w:p>
          <w:p w:rsidR="004B5A8C" w:rsidRDefault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42"/>
              <w:rPr>
                <w:color w:val="auto"/>
              </w:rPr>
            </w:pPr>
          </w:p>
          <w:p w:rsidR="004B5A8C" w:rsidRDefault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42"/>
              <w:rPr>
                <w:color w:val="auto"/>
              </w:rPr>
            </w:pPr>
          </w:p>
          <w:p w:rsidR="004B5A8C" w:rsidRDefault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42"/>
              <w:rPr>
                <w:color w:val="auto"/>
              </w:rPr>
            </w:pPr>
          </w:p>
          <w:p w:rsidR="004B5A8C" w:rsidRDefault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na podstawie sporządzonego schematu obliczyć </w:t>
            </w:r>
            <w:proofErr w:type="spellStart"/>
            <w:r>
              <w:rPr>
                <w:color w:val="auto"/>
              </w:rPr>
              <w:t>częstotli-wość</w:t>
            </w:r>
            <w:proofErr w:type="spellEnd"/>
            <w:r>
              <w:rPr>
                <w:color w:val="auto"/>
              </w:rPr>
              <w:t xml:space="preserve"> rejestrowanej fali, gdy odbiornik zbliża się do </w:t>
            </w:r>
            <w:proofErr w:type="spellStart"/>
            <w:r>
              <w:rPr>
                <w:color w:val="auto"/>
              </w:rPr>
              <w:t>nieru-chomego</w:t>
            </w:r>
            <w:proofErr w:type="spellEnd"/>
            <w:r>
              <w:rPr>
                <w:color w:val="auto"/>
              </w:rPr>
              <w:t xml:space="preserve"> źródła</w:t>
            </w:r>
          </w:p>
        </w:tc>
      </w:tr>
      <w:tr w:rsidR="00181AA2" w:rsidTr="00181AA2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181AA2" w:rsidRDefault="00181AA2">
            <w:pPr>
              <w:pStyle w:val="Tabelaglowka"/>
              <w:ind w:left="170"/>
            </w:pPr>
            <w:r>
              <w:lastRenderedPageBreak/>
              <w:t>Dział 17. Niepewności pomiarowe</w:t>
            </w:r>
          </w:p>
        </w:tc>
      </w:tr>
      <w:tr w:rsidR="004B5A8C" w:rsidTr="004B5A8C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Temat według programu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181AA2" w:rsidTr="00181AA2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pPr>
              <w:spacing w:after="0"/>
            </w:pPr>
            <w:r>
              <w:t xml:space="preserve">Przypomnienie wiadomości z </w:t>
            </w:r>
            <w:proofErr w:type="spellStart"/>
            <w:r>
              <w:t>zakre-su</w:t>
            </w:r>
            <w:proofErr w:type="spellEnd"/>
            <w:r>
              <w:t xml:space="preserve"> niepewności pomiarowych. Niepewność wyniku pomiaru wielkości mierzonej bezpośrednio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posługiwać się podstawowymi pojęciami (pomiar bezpośredni, pomiar pośredni, wynik </w:t>
            </w:r>
            <w:proofErr w:type="spellStart"/>
            <w:r>
              <w:rPr>
                <w:color w:val="auto"/>
              </w:rPr>
              <w:t>pomia-ru</w:t>
            </w:r>
            <w:proofErr w:type="spellEnd"/>
            <w:r>
              <w:rPr>
                <w:color w:val="auto"/>
              </w:rPr>
              <w:t>, rozdzielczość przyrządu pomiarowego, błędy: gruby, systematyczny, przypadkowy, niepewność względna),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objaśnić podstawowe pojęcia,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wymienić przykłady pomiarów bezpośrednich,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wyjaśnić, na czym polega różnica między błędem a niepewnością pomiaru,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rozróżnić błędy przypadkowe i systematyczne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objaśnić wzór na niepewność względną,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wyznaczyć średnią z kilku pomiarów jako końcowy wynik pomiaru powtarzalnego,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zapisać wynik pomiaru wraz z jednostką oraz informacją o niepewności,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przeprowadzać obliczenia i zapisywać wynik zgodnie z zasadami zaokrąglania oraz zachowaniem liczby cyfr znaczących wynikającej z dokładności pomiaru lub z danych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zdefiniować niepewność względną,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objaśnić, co nazywamy </w:t>
            </w:r>
            <w:proofErr w:type="spellStart"/>
            <w:r>
              <w:rPr>
                <w:color w:val="auto"/>
              </w:rPr>
              <w:t>roz-dzielczością</w:t>
            </w:r>
            <w:proofErr w:type="spellEnd"/>
            <w:r>
              <w:rPr>
                <w:color w:val="auto"/>
              </w:rPr>
              <w:t xml:space="preserve"> przyrządu, oraz jaki jest jej wkład w </w:t>
            </w:r>
            <w:proofErr w:type="spellStart"/>
            <w:r>
              <w:rPr>
                <w:color w:val="auto"/>
              </w:rPr>
              <w:t>niepew-ność</w:t>
            </w:r>
            <w:proofErr w:type="spellEnd"/>
            <w:r>
              <w:rPr>
                <w:color w:val="auto"/>
              </w:rPr>
              <w:t xml:space="preserve"> standardową wyniku pomiarów,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przedstawić wyniki pomiarów w postaci wykresu słupkowego (histogramu),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obliczać niepewność </w:t>
            </w:r>
            <w:proofErr w:type="spellStart"/>
            <w:r>
              <w:rPr>
                <w:color w:val="auto"/>
              </w:rPr>
              <w:t>standar-dową</w:t>
            </w:r>
            <w:proofErr w:type="spellEnd"/>
            <w:r>
              <w:rPr>
                <w:color w:val="auto"/>
              </w:rPr>
              <w:t xml:space="preserve"> w sytuacji, gdy </w:t>
            </w:r>
            <w:proofErr w:type="spellStart"/>
            <w:r>
              <w:rPr>
                <w:i/>
                <w:color w:val="auto"/>
              </w:rPr>
              <w:t>S</w:t>
            </w:r>
            <w:r>
              <w:rPr>
                <w:i/>
                <w:color w:val="auto"/>
                <w:vertAlign w:val="subscript"/>
              </w:rPr>
              <w:t>x</w:t>
            </w:r>
            <w:proofErr w:type="spellEnd"/>
            <w:r>
              <w:rPr>
                <w:color w:val="auto"/>
                <w:vertAlign w:val="subscript"/>
              </w:rPr>
              <w:t xml:space="preserve"> śr</w:t>
            </w:r>
            <w:r>
              <w:rPr>
                <w:color w:val="auto"/>
              </w:rPr>
              <w:t xml:space="preserve"> </w:t>
            </w:r>
            <w:r>
              <w:rPr>
                <w:rFonts w:ascii="Cambria Math" w:hAnsi="Cambria Math"/>
                <w:color w:val="auto"/>
              </w:rPr>
              <w:t xml:space="preserve">≪ </w:t>
            </w:r>
            <w:proofErr w:type="spellStart"/>
            <w:r>
              <w:rPr>
                <w:rFonts w:cs="Times New Roman"/>
                <w:color w:val="auto"/>
              </w:rPr>
              <w:t>Δ</w:t>
            </w:r>
            <w:r>
              <w:rPr>
                <w:i/>
                <w:color w:val="auto"/>
              </w:rPr>
              <w:t>x</w:t>
            </w:r>
            <w:proofErr w:type="spellEnd"/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wymienić parametry </w:t>
            </w:r>
            <w:proofErr w:type="spellStart"/>
            <w:r>
              <w:rPr>
                <w:color w:val="auto"/>
              </w:rPr>
              <w:t>charak-teryzujące</w:t>
            </w:r>
            <w:proofErr w:type="spellEnd"/>
            <w:r>
              <w:rPr>
                <w:color w:val="auto"/>
              </w:rPr>
              <w:t xml:space="preserve"> funkcję Gaussa,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opisać funkcję Gaussa,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omówić wpływ liczby </w:t>
            </w:r>
            <w:proofErr w:type="spellStart"/>
            <w:r>
              <w:rPr>
                <w:color w:val="auto"/>
              </w:rPr>
              <w:t>pomia-rów</w:t>
            </w:r>
            <w:proofErr w:type="spellEnd"/>
            <w:r>
              <w:rPr>
                <w:color w:val="auto"/>
              </w:rPr>
              <w:t xml:space="preserve"> na wartość niepewności,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opisać trzy sytuacje, w </w:t>
            </w:r>
            <w:proofErr w:type="spellStart"/>
            <w:r>
              <w:rPr>
                <w:color w:val="auto"/>
              </w:rPr>
              <w:t>któ-rych</w:t>
            </w:r>
            <w:proofErr w:type="spellEnd"/>
            <w:r>
              <w:rPr>
                <w:color w:val="auto"/>
              </w:rPr>
              <w:t xml:space="preserve"> „wkłady” do niepewności standardowej miary rozrzutu wyników i wartości </w:t>
            </w:r>
            <w:proofErr w:type="spellStart"/>
            <w:r>
              <w:rPr>
                <w:color w:val="auto"/>
              </w:rPr>
              <w:t>niepewnoś-ci</w:t>
            </w:r>
            <w:proofErr w:type="spellEnd"/>
            <w:r>
              <w:rPr>
                <w:color w:val="auto"/>
              </w:rPr>
              <w:t xml:space="preserve"> granicznej są różne,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posługiwać się wzorami na niepewność standardową w każdej z tych trzech sytuacji,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wymienić zasady zaokrąglania wyników pomiarów i </w:t>
            </w:r>
            <w:proofErr w:type="spellStart"/>
            <w:r>
              <w:rPr>
                <w:color w:val="auto"/>
              </w:rPr>
              <w:t>niepew-ności</w:t>
            </w:r>
            <w:proofErr w:type="spellEnd"/>
            <w:r>
              <w:rPr>
                <w:color w:val="auto"/>
              </w:rPr>
              <w:t xml:space="preserve"> do odpowiedniej liczby cyfr znaczących</w:t>
            </w: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  <w:p w:rsidR="004B5A8C" w:rsidRDefault="004B5A8C" w:rsidP="004B5A8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spacing w:line="276" w:lineRule="auto"/>
              <w:ind w:left="2203" w:hanging="360"/>
              <w:rPr>
                <w:color w:val="auto"/>
              </w:rPr>
            </w:pPr>
          </w:p>
        </w:tc>
      </w:tr>
      <w:tr w:rsidR="004B5A8C" w:rsidTr="004B5A8C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lastRenderedPageBreak/>
              <w:t>Temat według programu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4B5A8C" w:rsidRPr="002913C0" w:rsidRDefault="004B5A8C" w:rsidP="00960C75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181AA2" w:rsidTr="00181AA2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>
            <w:pPr>
              <w:spacing w:after="0"/>
            </w:pPr>
            <w:r>
              <w:t>Niepewności pomiarów pośrednich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wymienić przykłady </w:t>
            </w:r>
            <w:proofErr w:type="spellStart"/>
            <w:r>
              <w:rPr>
                <w:color w:val="auto"/>
              </w:rPr>
              <w:t>pomia-rów</w:t>
            </w:r>
            <w:proofErr w:type="spellEnd"/>
            <w:r>
              <w:rPr>
                <w:color w:val="auto"/>
              </w:rPr>
              <w:t xml:space="preserve"> pośrednich,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posługiwać się pojęciem niepewności pomiaru wielkości mierzonej pośrednio,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zapisać wynik pomiaru wraz z jego jednostką oraz z uwzględnieniem informacji o niepewności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skorzystać z podanych wzorów i obliczyć niepewność mierzonej pośrednio wielkości zależnej od jednej zmiennej,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skorzystać z podanych wzorów i obliczyć niepewność mierzonej pośrednio wielkości zależnej od dwóch zmiennych,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uwzględniać niepewności pomiarów przy sporządzaniu wykresów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sprawdzić, jak niepewność pomiaru danej wielkości fizycznej wpływa na niepewność pomiaru pośredniego,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 xml:space="preserve">przeprowadzić analizę </w:t>
            </w:r>
            <w:proofErr w:type="spellStart"/>
            <w:r>
              <w:rPr>
                <w:color w:val="auto"/>
              </w:rPr>
              <w:t>wyni-ków</w:t>
            </w:r>
            <w:proofErr w:type="spellEnd"/>
            <w:r>
              <w:rPr>
                <w:color w:val="auto"/>
              </w:rPr>
              <w:t xml:space="preserve"> pomiaru pośredniego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obliczyć niepewność mierzonej pośrednio wielkości zależnej od jednej zmiennej,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obliczyć niepewność mierzonej pośrednio wielkości zależnej od dwóch zmiennych,</w:t>
            </w:r>
          </w:p>
          <w:p w:rsidR="00181AA2" w:rsidRDefault="00181AA2" w:rsidP="00181AA2">
            <w:pPr>
              <w:pStyle w:val="kropa"/>
              <w:numPr>
                <w:ilvl w:val="0"/>
                <w:numId w:val="9"/>
              </w:numPr>
              <w:tabs>
                <w:tab w:val="left" w:pos="183"/>
              </w:tabs>
              <w:spacing w:line="276" w:lineRule="auto"/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stosować poprawny zapis wyniku pomiaru wraz z niepewnością standardową</w:t>
            </w:r>
          </w:p>
        </w:tc>
      </w:tr>
    </w:tbl>
    <w:p w:rsidR="00181AA2" w:rsidRDefault="00181AA2" w:rsidP="00181AA2">
      <w:pPr>
        <w:pStyle w:val="Brakstyluakapitowego"/>
        <w:rPr>
          <w:lang w:val="pl-PL"/>
        </w:rPr>
      </w:pPr>
    </w:p>
    <w:p w:rsidR="004B5A8C" w:rsidRDefault="004B5A8C" w:rsidP="00181AA2">
      <w:pPr>
        <w:pStyle w:val="Brakstyluakapitowego"/>
        <w:rPr>
          <w:lang w:val="pl-PL"/>
        </w:rPr>
      </w:pPr>
    </w:p>
    <w:p w:rsidR="004B5A8C" w:rsidRDefault="004B5A8C" w:rsidP="00181AA2">
      <w:pPr>
        <w:pStyle w:val="Brakstyluakapitowego"/>
        <w:rPr>
          <w:lang w:val="pl-PL"/>
        </w:rPr>
      </w:pPr>
    </w:p>
    <w:p w:rsidR="004B5A8C" w:rsidRDefault="004B5A8C" w:rsidP="00181AA2">
      <w:pPr>
        <w:pStyle w:val="Brakstyluakapitowego"/>
        <w:rPr>
          <w:lang w:val="pl-PL"/>
        </w:rPr>
      </w:pPr>
    </w:p>
    <w:p w:rsidR="004B5A8C" w:rsidRDefault="004B5A8C" w:rsidP="00181AA2">
      <w:pPr>
        <w:pStyle w:val="Brakstyluakapitowego"/>
        <w:rPr>
          <w:lang w:val="pl-PL"/>
        </w:rPr>
      </w:pPr>
    </w:p>
    <w:p w:rsidR="004B5A8C" w:rsidRDefault="004B5A8C" w:rsidP="00181AA2">
      <w:pPr>
        <w:pStyle w:val="Brakstyluakapitowego"/>
        <w:rPr>
          <w:lang w:val="pl-PL"/>
        </w:rPr>
      </w:pPr>
    </w:p>
    <w:p w:rsidR="004B5A8C" w:rsidRDefault="004B5A8C" w:rsidP="00181AA2">
      <w:pPr>
        <w:pStyle w:val="Brakstyluakapitowego"/>
        <w:rPr>
          <w:lang w:val="pl-PL"/>
        </w:rPr>
      </w:pPr>
    </w:p>
    <w:p w:rsidR="004B5A8C" w:rsidRPr="00181AA2" w:rsidRDefault="004B5A8C" w:rsidP="00181AA2">
      <w:pPr>
        <w:pStyle w:val="Brakstyluakapitowego"/>
        <w:rPr>
          <w:lang w:val="pl-PL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3118"/>
        <w:gridCol w:w="3119"/>
        <w:gridCol w:w="3118"/>
        <w:gridCol w:w="3119"/>
      </w:tblGrid>
      <w:tr w:rsidR="00F4022E" w:rsidTr="00FD28CB">
        <w:trPr>
          <w:cantSplit/>
          <w:trHeight w:val="62"/>
          <w:tblHeader/>
        </w:trPr>
        <w:tc>
          <w:tcPr>
            <w:tcW w:w="2127" w:type="dxa"/>
            <w:tcBorders>
              <w:top w:val="single" w:sz="6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lastRenderedPageBreak/>
              <w:t>Temat według programu</w:t>
            </w:r>
          </w:p>
        </w:tc>
        <w:tc>
          <w:tcPr>
            <w:tcW w:w="3118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F4022E" w:rsidRPr="002913C0" w:rsidRDefault="002913C0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="00F4022E"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 w:rsidR="00937E88"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F4022E" w:rsidRPr="002913C0" w:rsidRDefault="002913C0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="00F4022E"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</w:t>
            </w:r>
            <w:r w:rsidR="00511AE7" w:rsidRPr="002913C0">
              <w:rPr>
                <w:sz w:val="20"/>
                <w:szCs w:val="20"/>
              </w:rPr>
              <w:t xml:space="preserve"> i </w:t>
            </w:r>
            <w:r w:rsidRPr="002913C0">
              <w:rPr>
                <w:sz w:val="20"/>
                <w:szCs w:val="20"/>
              </w:rPr>
              <w:t>celująca)</w:t>
            </w:r>
          </w:p>
          <w:p w:rsidR="00F4022E" w:rsidRPr="002913C0" w:rsidRDefault="002913C0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="00F4022E"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F4022E" w:rsidTr="00A057D9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F4022E" w:rsidRDefault="00922ED6" w:rsidP="005A0FDC">
            <w:pPr>
              <w:pStyle w:val="Tabelaglowka"/>
            </w:pPr>
            <w:r>
              <w:rPr>
                <w:rFonts w:cs="Times New Roman"/>
                <w:position w:val="-1"/>
              </w:rPr>
              <w:t xml:space="preserve">Dział </w:t>
            </w:r>
            <w:r w:rsidRPr="00317278">
              <w:rPr>
                <w:rFonts w:cs="Times New Roman"/>
                <w:position w:val="-1"/>
              </w:rPr>
              <w:t>18. Dualna natura promieniowania i materii</w:t>
            </w:r>
          </w:p>
        </w:tc>
      </w:tr>
      <w:tr w:rsidR="00922ED6" w:rsidTr="00A057D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pPr>
              <w:spacing w:after="0" w:line="240" w:lineRule="auto"/>
            </w:pPr>
            <w:r>
              <w:t>Fale elektromagnetyczne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Default="00922ED6" w:rsidP="00922ED6">
            <w:pPr>
              <w:pStyle w:val="kropa"/>
              <w:ind w:left="227" w:hanging="227"/>
            </w:pPr>
            <w:r>
              <w:t>omówić widmo fal elektromagnetycznych,</w:t>
            </w:r>
          </w:p>
          <w:p w:rsidR="00922ED6" w:rsidRPr="00115967" w:rsidRDefault="00922ED6" w:rsidP="00922ED6">
            <w:pPr>
              <w:pStyle w:val="kropa"/>
              <w:ind w:left="227" w:hanging="227"/>
            </w:pPr>
            <w:r>
              <w:t>podać źródła i zastosowania wybranych zakresów widma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pPr>
              <w:pStyle w:val="kropa"/>
              <w:ind w:left="227" w:hanging="227"/>
            </w:pPr>
            <w:r>
              <w:t>podać definicję fali elektromagnetycznej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pPr>
              <w:pStyle w:val="kropa"/>
              <w:ind w:left="227" w:hanging="227"/>
            </w:pPr>
            <w:r>
              <w:t>omówić doświadczenie Hertza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pPr>
              <w:pStyle w:val="kropa"/>
              <w:ind w:left="227" w:hanging="227"/>
              <w:rPr>
                <w:color w:val="auto"/>
              </w:rPr>
            </w:pPr>
            <w:r>
              <w:rPr>
                <w:color w:val="auto"/>
              </w:rPr>
              <w:t xml:space="preserve">przygotować prezentację na temat oddziaływania promieniowania elektromagnetycznego na organizmy </w:t>
            </w:r>
          </w:p>
        </w:tc>
      </w:tr>
      <w:tr w:rsidR="00922ED6" w:rsidTr="00A057D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r>
              <w:t>Pomiar wartości prędkości światła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pPr>
              <w:pStyle w:val="kropa"/>
              <w:numPr>
                <w:ilvl w:val="0"/>
                <w:numId w:val="0"/>
              </w:numPr>
              <w:ind w:left="227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pPr>
              <w:pStyle w:val="kropa"/>
              <w:numPr>
                <w:ilvl w:val="0"/>
                <w:numId w:val="0"/>
              </w:numPr>
              <w:ind w:left="430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pPr>
              <w:pStyle w:val="kropa"/>
              <w:ind w:left="227" w:hanging="227"/>
            </w:pPr>
            <w:r>
              <w:t>opisać jedną z metod pomiaru wartości prędkości światła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pPr>
              <w:pStyle w:val="kropa"/>
              <w:ind w:left="227" w:hanging="227"/>
              <w:rPr>
                <w:color w:val="auto"/>
              </w:rPr>
            </w:pPr>
            <w:r>
              <w:rPr>
                <w:color w:val="auto"/>
              </w:rPr>
              <w:t>opisać wszystkie wymienione w podręczniku metody pomiaru wartości prędkości światła</w:t>
            </w:r>
          </w:p>
        </w:tc>
      </w:tr>
      <w:tr w:rsidR="00922ED6" w:rsidTr="00A057D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r>
              <w:t>Doś</w:t>
            </w:r>
            <w:r w:rsidR="003A52E0">
              <w:t>wiadczenie Younga. Światło jako </w:t>
            </w:r>
            <w:r>
              <w:t>fala elektromagnetyczna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Default="00922ED6" w:rsidP="00922ED6">
            <w:pPr>
              <w:pStyle w:val="kropa"/>
              <w:ind w:left="227" w:hanging="227"/>
              <w:rPr>
                <w:color w:val="auto"/>
              </w:rPr>
            </w:pPr>
            <w:r>
              <w:rPr>
                <w:color w:val="auto"/>
              </w:rPr>
              <w:t>wyjaśnić powstawa</w:t>
            </w:r>
            <w:r w:rsidR="00E33CC6">
              <w:rPr>
                <w:color w:val="auto"/>
              </w:rPr>
              <w:t>nie prążków interferencyjnych w </w:t>
            </w:r>
            <w:r>
              <w:rPr>
                <w:color w:val="auto"/>
              </w:rPr>
              <w:t>doświadczeniu Younga,</w:t>
            </w:r>
          </w:p>
          <w:p w:rsidR="00922ED6" w:rsidRPr="00F07CE4" w:rsidRDefault="00922ED6" w:rsidP="00922ED6">
            <w:pPr>
              <w:pStyle w:val="kropa"/>
              <w:ind w:left="227" w:hanging="227"/>
              <w:rPr>
                <w:color w:val="auto"/>
              </w:rPr>
            </w:pPr>
            <w:r>
              <w:rPr>
                <w:color w:val="auto"/>
              </w:rPr>
              <w:t>wyjaśnić historyczne znaczenie doświadczenia Younga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Default="00E33CC6" w:rsidP="00922ED6">
            <w:pPr>
              <w:pStyle w:val="kropa"/>
              <w:ind w:left="227" w:hanging="227"/>
            </w:pPr>
            <w:r>
              <w:t>obserw</w:t>
            </w:r>
            <w:r w:rsidR="00922ED6">
              <w:t>ować zjawisko dyfrakcji i interferencji światła oraz opisać obrazy otrzymane na ekranie,</w:t>
            </w:r>
          </w:p>
          <w:p w:rsidR="00922ED6" w:rsidRPr="00F07CE4" w:rsidRDefault="00922ED6" w:rsidP="00922ED6">
            <w:pPr>
              <w:pStyle w:val="kropa"/>
              <w:ind w:left="227" w:hanging="227"/>
            </w:pPr>
            <w:r>
              <w:t>n</w:t>
            </w:r>
            <w:r w:rsidR="00E33CC6">
              <w:t>a podstawie opisu w </w:t>
            </w:r>
            <w:r>
              <w:t>podręczniku wyprowadzi</w:t>
            </w:r>
            <w:r w:rsidRPr="00A66D30">
              <w:t>ć związek między długością fali, odległością sąsiednich prążków na ekranie, wzajemną odległością szczelin i odległością szczelin od ekranu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pPr>
              <w:pStyle w:val="kropa"/>
              <w:ind w:left="227" w:hanging="227"/>
            </w:pPr>
            <w:r>
              <w:t>wyjaśnić pojęcie spójności fal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pPr>
              <w:pStyle w:val="kropa"/>
              <w:numPr>
                <w:ilvl w:val="0"/>
                <w:numId w:val="0"/>
              </w:numPr>
              <w:ind w:left="227"/>
              <w:rPr>
                <w:color w:val="auto"/>
              </w:rPr>
            </w:pPr>
          </w:p>
        </w:tc>
      </w:tr>
      <w:tr w:rsidR="00922ED6" w:rsidTr="00A057D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r>
              <w:lastRenderedPageBreak/>
              <w:t>Siatka dyfrakcyjna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pPr>
              <w:pStyle w:val="kropa"/>
              <w:ind w:left="227" w:hanging="227"/>
              <w:rPr>
                <w:color w:val="auto"/>
              </w:rPr>
            </w:pPr>
            <w:r>
              <w:t>opisać i objaśnić obraz powstający po przejściu światła przez siatkę dyfrakcyjną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pPr>
              <w:pStyle w:val="kropa"/>
              <w:ind w:left="227" w:hanging="227"/>
            </w:pPr>
            <w:r>
              <w:t>podać warunki maksymalnego wzmocnienia i całkowitego wygaszenia fal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Default="00922ED6" w:rsidP="00922ED6">
            <w:pPr>
              <w:pStyle w:val="kropa"/>
              <w:ind w:left="227" w:hanging="227"/>
            </w:pPr>
            <w:r>
              <w:t>zastosować do obliczeń warunki maksymalnego wzmocnienia i całkowitego wygaszenia fal,</w:t>
            </w:r>
          </w:p>
          <w:p w:rsidR="00922ED6" w:rsidRPr="00A814B1" w:rsidRDefault="00922ED6" w:rsidP="00922ED6">
            <w:pPr>
              <w:pStyle w:val="kropa"/>
              <w:ind w:left="227" w:hanging="227"/>
            </w:pPr>
            <w:r>
              <w:t>porównać obrazy otrzymane na ekranie po przejściu przez siatkę dyfrakcyj</w:t>
            </w:r>
            <w:r w:rsidR="009C271A">
              <w:t>ną światła monochromatycznego i </w:t>
            </w:r>
            <w:r>
              <w:t>światła białego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Default="00922ED6" w:rsidP="00922ED6">
            <w:pPr>
              <w:pStyle w:val="kropa"/>
              <w:ind w:left="227" w:hanging="227"/>
              <w:rPr>
                <w:color w:val="auto"/>
              </w:rPr>
            </w:pPr>
            <w:r>
              <w:rPr>
                <w:color w:val="auto"/>
              </w:rPr>
              <w:t>wyprowadzić i skomentować warunki maksymalnego wzmocnienia i całkowitego wygaszenia światła przechodzącego przez siatkę dyfrakcyjną,</w:t>
            </w:r>
          </w:p>
          <w:p w:rsidR="00922ED6" w:rsidRPr="00F07CE4" w:rsidRDefault="00922ED6" w:rsidP="00922ED6">
            <w:pPr>
              <w:pStyle w:val="kropa"/>
              <w:ind w:left="227" w:hanging="227"/>
              <w:rPr>
                <w:color w:val="auto"/>
              </w:rPr>
            </w:pPr>
            <w:r>
              <w:rPr>
                <w:color w:val="auto"/>
              </w:rPr>
              <w:t>opisać metodę wyznaczania długości fali świetlnej za pomocą siatki dyfrakcyjnej</w:t>
            </w:r>
          </w:p>
        </w:tc>
      </w:tr>
      <w:tr w:rsidR="00922ED6" w:rsidTr="00A057D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r>
              <w:t xml:space="preserve"> Interferencja światła w cienkich warstwach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pPr>
              <w:pStyle w:val="kropa"/>
              <w:ind w:left="227" w:hanging="227"/>
              <w:rPr>
                <w:color w:val="auto"/>
              </w:rPr>
            </w:pPr>
            <w:r>
              <w:rPr>
                <w:color w:val="auto"/>
              </w:rPr>
              <w:t>wymienić obserwowalne skutki interferencji światła odbitego od dwóch powierzchni cienkiej warstwy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pPr>
              <w:pStyle w:val="kropa"/>
              <w:ind w:left="227" w:hanging="227"/>
            </w:pPr>
            <w:r>
              <w:t>sporządzić rysunek przedstawiający odbicie światła od dwóch powierzchni cienkiej warstwy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pPr>
              <w:pStyle w:val="kropa"/>
              <w:ind w:left="227" w:hanging="227"/>
            </w:pPr>
            <w:r>
              <w:t>wyjaśnić przyczynę powstawania efektów świetlnych spowodowanych interferencją światła odbitego od dwóch powierzchni cienkiej warstwy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Default="00922ED6" w:rsidP="00922ED6">
            <w:pPr>
              <w:pStyle w:val="kropa"/>
              <w:ind w:left="227" w:hanging="227"/>
              <w:rPr>
                <w:color w:val="auto"/>
              </w:rPr>
            </w:pPr>
            <w:r>
              <w:rPr>
                <w:color w:val="auto"/>
              </w:rPr>
              <w:t>wyprowadzić wzory na powstawanie obszarów jasnych i ciemnych,</w:t>
            </w:r>
          </w:p>
          <w:p w:rsidR="00922ED6" w:rsidRPr="00F07CE4" w:rsidRDefault="00922ED6" w:rsidP="00922ED6">
            <w:pPr>
              <w:pStyle w:val="kropa"/>
              <w:ind w:left="227" w:hanging="227"/>
              <w:rPr>
                <w:color w:val="auto"/>
              </w:rPr>
            </w:pPr>
            <w:r>
              <w:t xml:space="preserve">obliczyć długość fali, dla której w wyniku interferencji światła odbitego </w:t>
            </w:r>
            <w:r w:rsidRPr="00F046EA">
              <w:rPr>
                <w:color w:val="auto"/>
              </w:rPr>
              <w:t xml:space="preserve">od </w:t>
            </w:r>
            <w:r>
              <w:rPr>
                <w:color w:val="auto"/>
              </w:rPr>
              <w:t xml:space="preserve">dwóch powierzchni </w:t>
            </w:r>
            <w:r w:rsidRPr="00F046EA">
              <w:rPr>
                <w:color w:val="auto"/>
              </w:rPr>
              <w:t xml:space="preserve">cienkiej warstwy </w:t>
            </w:r>
            <w:r>
              <w:t>zachodzi maksymalne wzmocnienie lub całkowite wygaszenie</w:t>
            </w:r>
          </w:p>
        </w:tc>
      </w:tr>
      <w:tr w:rsidR="00922ED6" w:rsidTr="00A057D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r>
              <w:lastRenderedPageBreak/>
              <w:t>Dyfrakcja światła na szczelinie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B4B6E" w:rsidRDefault="00922ED6" w:rsidP="00922ED6">
            <w:pPr>
              <w:pStyle w:val="kropa"/>
              <w:ind w:left="227" w:hanging="227"/>
              <w:rPr>
                <w:color w:val="auto"/>
              </w:rPr>
            </w:pPr>
            <w:r>
              <w:t>zaobserwować i objaśnić obraz powstający po przejściu światła przez szczelinę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pPr>
              <w:pStyle w:val="kropa"/>
              <w:ind w:left="227" w:hanging="227"/>
              <w:rPr>
                <w:color w:val="auto"/>
              </w:rPr>
            </w:pPr>
            <w:r>
              <w:rPr>
                <w:color w:val="auto"/>
              </w:rPr>
              <w:t>podać i nazwać wielkości występujące we wzorach na kąt ugięcia, pod którym widzimy pierwszy ciemny prążek</w:t>
            </w:r>
            <w:r w:rsidR="003A52E0">
              <w:rPr>
                <w:color w:val="auto"/>
              </w:rPr>
              <w:t>,</w:t>
            </w:r>
            <w:r>
              <w:rPr>
                <w:color w:val="auto"/>
              </w:rPr>
              <w:t xml:space="preserve"> w przypadku szczeliny i kolistego otworka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pPr>
              <w:pStyle w:val="kropa"/>
              <w:ind w:left="227" w:hanging="227"/>
            </w:pPr>
            <w:r>
              <w:t>interpretować warunek na pierwsze minimu</w:t>
            </w:r>
            <w:r w:rsidR="009C271A">
              <w:t>m, czyli związek kąta ugięcia z szerokością szczeliny i </w:t>
            </w:r>
            <w:r>
              <w:t xml:space="preserve">długością fali padającej na szczelinę oraz </w:t>
            </w:r>
            <w:r w:rsidRPr="00C33C98">
              <w:t>–</w:t>
            </w:r>
            <w:r>
              <w:t xml:space="preserve"> w przypadku kolistego otworka </w:t>
            </w:r>
            <w:r w:rsidRPr="00C33C98">
              <w:t>–</w:t>
            </w:r>
            <w:r>
              <w:t xml:space="preserve"> z jego średnicą i długością fali padającej na otworek 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pPr>
              <w:pStyle w:val="kropa"/>
              <w:numPr>
                <w:ilvl w:val="0"/>
                <w:numId w:val="0"/>
              </w:numPr>
              <w:rPr>
                <w:color w:val="auto"/>
              </w:rPr>
            </w:pPr>
          </w:p>
        </w:tc>
      </w:tr>
      <w:tr w:rsidR="00922ED6" w:rsidTr="00A057D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r>
              <w:rPr>
                <w:sz w:val="20"/>
                <w:szCs w:val="20"/>
              </w:rPr>
              <w:t xml:space="preserve"> </w:t>
            </w:r>
            <w:r>
              <w:t>Zdolność rozdzielcza przyrządów zawierających soczewki lub zwierciadła. Zdolność rozdzielcza siatki dyfrakcyjnej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pPr>
              <w:pStyle w:val="kropa"/>
              <w:ind w:left="227" w:hanging="227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pPr>
              <w:pStyle w:val="kropa"/>
              <w:ind w:left="227" w:hanging="227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Default="00922ED6" w:rsidP="00922ED6">
            <w:pPr>
              <w:pStyle w:val="kropa"/>
              <w:ind w:left="227" w:hanging="227"/>
            </w:pPr>
            <w:r>
              <w:t>analizować obrazy dyfrakcyjne obiektów znajdujących się w różnych odległościach od siebie,</w:t>
            </w:r>
          </w:p>
          <w:p w:rsidR="00922ED6" w:rsidRPr="00AF6115" w:rsidRDefault="00922ED6" w:rsidP="00922ED6">
            <w:pPr>
              <w:pStyle w:val="kropa"/>
              <w:ind w:left="227" w:hanging="227"/>
            </w:pPr>
            <w:r>
              <w:t xml:space="preserve">podać warunek </w:t>
            </w:r>
            <w:proofErr w:type="spellStart"/>
            <w:r>
              <w:t>rozróżnialnoś</w:t>
            </w:r>
            <w:r w:rsidR="009C271A">
              <w:t>-</w:t>
            </w:r>
            <w:r>
              <w:t>ci</w:t>
            </w:r>
            <w:proofErr w:type="spellEnd"/>
            <w:r>
              <w:t xml:space="preserve"> obiektów jako oddzielnych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Default="00922ED6" w:rsidP="00922ED6">
            <w:pPr>
              <w:pStyle w:val="kropa"/>
              <w:ind w:left="227" w:hanging="227"/>
            </w:pPr>
            <w:r>
              <w:t>analizować zdolność rozdzielczą siatki dyfrakcyjnej,</w:t>
            </w:r>
          </w:p>
          <w:p w:rsidR="00922ED6" w:rsidRPr="0023790C" w:rsidRDefault="00922ED6" w:rsidP="00922ED6">
            <w:pPr>
              <w:pStyle w:val="kropa"/>
              <w:ind w:left="227" w:hanging="227"/>
            </w:pPr>
            <w:r w:rsidRPr="0023790C">
              <w:t>uzasadnić stwierdzenie, że im wi</w:t>
            </w:r>
            <w:r w:rsidRPr="0023790C">
              <w:rPr>
                <w:rFonts w:hint="eastAsia"/>
              </w:rPr>
              <w:t>ę</w:t>
            </w:r>
            <w:r w:rsidRPr="0023790C">
              <w:t>kszy rz</w:t>
            </w:r>
            <w:r w:rsidRPr="0023790C">
              <w:rPr>
                <w:rFonts w:hint="eastAsia"/>
              </w:rPr>
              <w:t>ą</w:t>
            </w:r>
            <w:r w:rsidRPr="0023790C">
              <w:t>d widma uzyskanego za pomocą siatki dyfrakcyjnej, tym wi</w:t>
            </w:r>
            <w:r w:rsidRPr="0023790C">
              <w:rPr>
                <w:rFonts w:hint="eastAsia"/>
              </w:rPr>
              <w:t>ę</w:t>
            </w:r>
            <w:r w:rsidRPr="0023790C">
              <w:t>ksza jest zdolno</w:t>
            </w:r>
            <w:r w:rsidRPr="0023790C">
              <w:rPr>
                <w:rFonts w:hint="eastAsia"/>
              </w:rPr>
              <w:t>ść</w:t>
            </w:r>
            <w:r w:rsidRPr="0023790C">
              <w:t xml:space="preserve"> rozdzie</w:t>
            </w:r>
            <w:r>
              <w:t>lcza siatki</w:t>
            </w:r>
          </w:p>
        </w:tc>
      </w:tr>
      <w:tr w:rsidR="00922ED6" w:rsidTr="00A057D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F07CE4" w:rsidRDefault="00922ED6" w:rsidP="00922ED6">
            <w:r>
              <w:lastRenderedPageBreak/>
              <w:t>Polaryzacja światła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Default="00922ED6" w:rsidP="003501E7">
            <w:pPr>
              <w:pStyle w:val="kropa"/>
              <w:ind w:left="227" w:hanging="227"/>
            </w:pPr>
            <w:r>
              <w:t xml:space="preserve">obserwować zmiany natężenia światła po przejściu przez dwa polaryzatory ustawione </w:t>
            </w:r>
            <w:r w:rsidR="003501E7">
              <w:t>równolegle i </w:t>
            </w:r>
            <w:r>
              <w:t>prostopadle,</w:t>
            </w:r>
          </w:p>
          <w:p w:rsidR="00922ED6" w:rsidRPr="00F07CE4" w:rsidRDefault="00922ED6" w:rsidP="00922ED6">
            <w:pPr>
              <w:pStyle w:val="kropa"/>
              <w:ind w:left="227" w:hanging="227"/>
              <w:rPr>
                <w:color w:val="auto"/>
              </w:rPr>
            </w:pPr>
            <w:r>
              <w:t>wymienić praktyczne zastosowania zjawiska polaryzacji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Default="00922ED6" w:rsidP="00922ED6">
            <w:pPr>
              <w:pStyle w:val="kropa"/>
              <w:ind w:left="227" w:hanging="227"/>
            </w:pPr>
            <w:r>
              <w:t>zademonstrować zjawisko polaryzacji przez podwójne załamanie i przez odbicie,</w:t>
            </w:r>
          </w:p>
          <w:p w:rsidR="00922ED6" w:rsidRPr="00F07CE4" w:rsidRDefault="00922ED6" w:rsidP="00922ED6">
            <w:pPr>
              <w:pStyle w:val="kropa"/>
              <w:ind w:left="227" w:hanging="227"/>
            </w:pPr>
            <w:r>
              <w:t>podać przykład naturalnego polaryzatora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Default="00922ED6" w:rsidP="00922ED6">
            <w:pPr>
              <w:pStyle w:val="kropa"/>
              <w:ind w:left="227" w:hanging="227"/>
            </w:pPr>
            <w:r>
              <w:t>opisać światło jako falę elektromagnetyczną poprzeczną,</w:t>
            </w:r>
          </w:p>
          <w:p w:rsidR="00922ED6" w:rsidRDefault="00922ED6" w:rsidP="00922ED6">
            <w:pPr>
              <w:pStyle w:val="kropa"/>
              <w:ind w:left="227" w:hanging="227"/>
            </w:pPr>
            <w:r>
              <w:t>wyjaśnić zjawisko polaryzacji światła,</w:t>
            </w:r>
          </w:p>
          <w:p w:rsidR="00922ED6" w:rsidRDefault="00922ED6" w:rsidP="00922ED6">
            <w:pPr>
              <w:pStyle w:val="kropa"/>
              <w:ind w:left="227" w:hanging="227"/>
            </w:pPr>
            <w:r>
              <w:t>opisać jakościowo zjawisko polaryzacji przez odbicie,</w:t>
            </w:r>
          </w:p>
          <w:p w:rsidR="00922ED6" w:rsidRPr="00F07CE4" w:rsidRDefault="00922ED6" w:rsidP="00922ED6">
            <w:pPr>
              <w:pStyle w:val="kropa"/>
              <w:numPr>
                <w:ilvl w:val="0"/>
                <w:numId w:val="0"/>
              </w:numPr>
              <w:ind w:left="227"/>
              <w:jc w:val="center"/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Default="00922ED6" w:rsidP="00922ED6">
            <w:pPr>
              <w:pStyle w:val="kropa"/>
              <w:ind w:left="227" w:hanging="227"/>
              <w:rPr>
                <w:color w:val="auto"/>
              </w:rPr>
            </w:pPr>
            <w:r>
              <w:rPr>
                <w:color w:val="auto"/>
              </w:rPr>
              <w:t xml:space="preserve">zapisać i objaśnić prawo </w:t>
            </w:r>
            <w:proofErr w:type="spellStart"/>
            <w:r>
              <w:rPr>
                <w:color w:val="auto"/>
              </w:rPr>
              <w:t>Malusa</w:t>
            </w:r>
            <w:proofErr w:type="spellEnd"/>
            <w:r>
              <w:rPr>
                <w:color w:val="auto"/>
              </w:rPr>
              <w:t>,</w:t>
            </w:r>
          </w:p>
          <w:p w:rsidR="00922ED6" w:rsidRDefault="00922ED6" w:rsidP="00922ED6">
            <w:pPr>
              <w:pStyle w:val="kropa"/>
              <w:ind w:left="227" w:hanging="227"/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A66D30">
              <w:rPr>
                <w:color w:val="auto"/>
              </w:rPr>
              <w:t>rzeanalizow</w:t>
            </w:r>
            <w:r>
              <w:rPr>
                <w:color w:val="auto"/>
              </w:rPr>
              <w:t>a</w:t>
            </w:r>
            <w:r w:rsidRPr="00A66D30">
              <w:rPr>
                <w:color w:val="auto"/>
              </w:rPr>
              <w:t xml:space="preserve">ć i opisać matematycznie skutek przejścia światła przez kilka polaryzatorów </w:t>
            </w:r>
            <w:proofErr w:type="spellStart"/>
            <w:r w:rsidRPr="00A66D30">
              <w:rPr>
                <w:color w:val="auto"/>
              </w:rPr>
              <w:t>umieszczo</w:t>
            </w:r>
            <w:r w:rsidR="009C271A">
              <w:rPr>
                <w:color w:val="auto"/>
              </w:rPr>
              <w:t>-</w:t>
            </w:r>
            <w:r w:rsidRPr="00A66D30">
              <w:rPr>
                <w:color w:val="auto"/>
              </w:rPr>
              <w:t>nych</w:t>
            </w:r>
            <w:proofErr w:type="spellEnd"/>
            <w:r w:rsidRPr="00A66D30">
              <w:rPr>
                <w:color w:val="auto"/>
              </w:rPr>
              <w:t xml:space="preserve"> na wspólnej osi</w:t>
            </w:r>
            <w:r>
              <w:rPr>
                <w:color w:val="auto"/>
              </w:rPr>
              <w:t>,</w:t>
            </w:r>
          </w:p>
          <w:p w:rsidR="00922ED6" w:rsidRPr="00F07CE4" w:rsidRDefault="00922ED6" w:rsidP="00922ED6">
            <w:pPr>
              <w:pStyle w:val="kropa"/>
              <w:ind w:left="227" w:hanging="227"/>
              <w:rPr>
                <w:color w:val="auto"/>
              </w:rPr>
            </w:pPr>
            <w:r>
              <w:rPr>
                <w:color w:val="auto"/>
              </w:rPr>
              <w:t>wyjaśnić zasadę działania kina 3D</w:t>
            </w:r>
          </w:p>
        </w:tc>
      </w:tr>
      <w:tr w:rsidR="00922ED6" w:rsidTr="00A057D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262395" w:rsidRDefault="00922ED6" w:rsidP="00922ED6">
            <w:r>
              <w:lastRenderedPageBreak/>
              <w:t>Zjawisko fotoelektryczne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Default="00922ED6" w:rsidP="00922ED6">
            <w:pPr>
              <w:pStyle w:val="kropa"/>
              <w:ind w:left="227" w:hanging="227"/>
            </w:pPr>
            <w:r>
              <w:t>obserwować i objaśnić zjawisko fotoelektryczne zewnętrzne,</w:t>
            </w:r>
          </w:p>
          <w:p w:rsidR="00922ED6" w:rsidRDefault="00922ED6" w:rsidP="00922ED6">
            <w:pPr>
              <w:pStyle w:val="kropa"/>
              <w:ind w:left="227" w:hanging="227"/>
            </w:pPr>
            <w:r>
              <w:t>posługiwać się pojęciem kwantu energii – fotonu,</w:t>
            </w:r>
          </w:p>
          <w:p w:rsidR="00922ED6" w:rsidRPr="00F07CE4" w:rsidRDefault="00922ED6" w:rsidP="00922ED6">
            <w:pPr>
              <w:pStyle w:val="kropa"/>
              <w:ind w:left="227" w:hanging="227"/>
            </w:pPr>
            <w:r>
              <w:t>wymienić praktyczne zastosowania fotokomórki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Default="00922ED6" w:rsidP="00922ED6">
            <w:pPr>
              <w:pStyle w:val="kropa"/>
              <w:ind w:left="227" w:hanging="227"/>
            </w:pPr>
            <w:r>
              <w:t>wyjaśnić pojęcie pracy wyjścia elektronu z metalu,</w:t>
            </w:r>
          </w:p>
          <w:p w:rsidR="00922ED6" w:rsidRDefault="00922ED6" w:rsidP="00922ED6">
            <w:pPr>
              <w:pStyle w:val="kropa"/>
              <w:ind w:left="227" w:hanging="227"/>
            </w:pPr>
            <w:r>
              <w:t xml:space="preserve">sformułować warunek zajścia efektu fotoelektrycznego dla metalu o pracy wyjścia </w:t>
            </w:r>
            <w:r w:rsidRPr="00C053F8">
              <w:rPr>
                <w:i/>
              </w:rPr>
              <w:t>W</w:t>
            </w:r>
            <w:r>
              <w:t>,</w:t>
            </w:r>
          </w:p>
          <w:p w:rsidR="00922ED6" w:rsidRDefault="00922ED6" w:rsidP="00922ED6">
            <w:pPr>
              <w:pStyle w:val="kropa"/>
              <w:ind w:left="227" w:hanging="227"/>
            </w:pPr>
            <w:r>
              <w:t>uzasadnić pogląd, że światło ma naturę dualną,</w:t>
            </w:r>
          </w:p>
          <w:p w:rsidR="00922ED6" w:rsidRPr="00F07CE4" w:rsidRDefault="00922ED6" w:rsidP="00922ED6">
            <w:pPr>
              <w:pStyle w:val="kropa"/>
              <w:ind w:left="227" w:hanging="227"/>
            </w:pPr>
            <w:r>
              <w:t>zapisać i objaś</w:t>
            </w:r>
            <w:r w:rsidR="009C271A">
              <w:t>nić zasadę zachowania energii w </w:t>
            </w:r>
            <w:r>
              <w:t>zjawisku fotoelektrycznym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Default="00922ED6" w:rsidP="00922ED6">
            <w:pPr>
              <w:pStyle w:val="kropa"/>
              <w:ind w:left="227" w:hanging="227"/>
            </w:pPr>
            <w:r>
              <w:t>przeprowadzić rozumowanie dowodzące, że maksymalna energia kinetyczna fotoelektronów zależy od częstotliwości promieniowania wywołującego zjawisko fotoelektryczne i nie zależy od natężenia tego promieniowania,</w:t>
            </w:r>
          </w:p>
          <w:p w:rsidR="00922ED6" w:rsidRDefault="00922ED6" w:rsidP="00922ED6">
            <w:pPr>
              <w:pStyle w:val="kropa"/>
              <w:ind w:left="227" w:hanging="227"/>
            </w:pPr>
            <w:r>
              <w:t>przeprowadzić rozumowanie dowodzące, że liczba fotoelektronów zależy od natężenia promieniowania,</w:t>
            </w:r>
          </w:p>
          <w:p w:rsidR="00922ED6" w:rsidRDefault="00922ED6" w:rsidP="00922ED6">
            <w:pPr>
              <w:pStyle w:val="kropa"/>
              <w:ind w:left="227" w:hanging="227"/>
            </w:pPr>
            <w:r>
              <w:t xml:space="preserve">analizować wykresy </w:t>
            </w:r>
            <w:r w:rsidRPr="003E3101">
              <w:t>dotyczące</w:t>
            </w:r>
            <w:r>
              <w:t xml:space="preserve"> zależności wielkości fizycznych opisujących zjawisko fotoelektryczne,</w:t>
            </w:r>
          </w:p>
          <w:p w:rsidR="00922ED6" w:rsidRPr="00F07CE4" w:rsidRDefault="00922ED6" w:rsidP="00922ED6">
            <w:pPr>
              <w:pStyle w:val="kropa"/>
              <w:ind w:left="227" w:hanging="227"/>
            </w:pPr>
            <w:r>
              <w:t>omówić teorię Einsteina wyjaśniającą zjawisko fotoelektryczne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23790C" w:rsidRDefault="00922ED6" w:rsidP="00922ED6">
            <w:pPr>
              <w:pStyle w:val="kropa"/>
              <w:ind w:left="227" w:hanging="227"/>
            </w:pPr>
            <w:r w:rsidRPr="0023790C">
              <w:t>sporządzić wykres zale</w:t>
            </w:r>
            <w:r w:rsidRPr="0023790C">
              <w:rPr>
                <w:rFonts w:hint="eastAsia"/>
              </w:rPr>
              <w:t>ż</w:t>
            </w:r>
            <w:r w:rsidRPr="0023790C">
              <w:t>no</w:t>
            </w:r>
            <w:r w:rsidRPr="0023790C">
              <w:rPr>
                <w:rFonts w:hint="eastAsia"/>
              </w:rPr>
              <w:t>ś</w:t>
            </w:r>
            <w:r w:rsidRPr="0023790C">
              <w:t>ci nat</w:t>
            </w:r>
            <w:r w:rsidRPr="0023790C">
              <w:rPr>
                <w:rFonts w:hint="eastAsia"/>
              </w:rPr>
              <w:t>ęż</w:t>
            </w:r>
            <w:r w:rsidRPr="0023790C">
              <w:t xml:space="preserve">enia </w:t>
            </w:r>
            <w:r w:rsidRPr="00466309">
              <w:rPr>
                <w:i/>
                <w:iCs/>
              </w:rPr>
              <w:t>I</w:t>
            </w:r>
            <w:r w:rsidRPr="0023790C">
              <w:t xml:space="preserve"> pr</w:t>
            </w:r>
            <w:r w:rsidRPr="0023790C">
              <w:rPr>
                <w:rFonts w:hint="eastAsia"/>
              </w:rPr>
              <w:t>ą</w:t>
            </w:r>
            <w:r w:rsidRPr="0023790C">
              <w:t>du p</w:t>
            </w:r>
            <w:r w:rsidRPr="0023790C">
              <w:rPr>
                <w:rFonts w:hint="eastAsia"/>
              </w:rPr>
              <w:t>ł</w:t>
            </w:r>
            <w:r w:rsidRPr="0023790C">
              <w:t>yn</w:t>
            </w:r>
            <w:r w:rsidRPr="0023790C">
              <w:rPr>
                <w:rFonts w:hint="eastAsia"/>
              </w:rPr>
              <w:t>ą</w:t>
            </w:r>
            <w:r w:rsidRPr="0023790C">
              <w:t>cego</w:t>
            </w:r>
            <w:r>
              <w:t xml:space="preserve"> </w:t>
            </w:r>
            <w:r w:rsidRPr="0023790C">
              <w:t>przez fotokom</w:t>
            </w:r>
            <w:r w:rsidRPr="0023790C">
              <w:rPr>
                <w:rFonts w:hint="eastAsia"/>
              </w:rPr>
              <w:t>ó</w:t>
            </w:r>
            <w:r w:rsidRPr="0023790C">
              <w:t>rk</w:t>
            </w:r>
            <w:r w:rsidRPr="0023790C">
              <w:rPr>
                <w:rFonts w:hint="eastAsia"/>
              </w:rPr>
              <w:t>ę</w:t>
            </w:r>
            <w:r w:rsidRPr="0023790C">
              <w:t xml:space="preserve"> od napi</w:t>
            </w:r>
            <w:r w:rsidRPr="0023790C">
              <w:rPr>
                <w:rFonts w:hint="eastAsia"/>
              </w:rPr>
              <w:t>ę</w:t>
            </w:r>
            <w:r w:rsidRPr="0023790C">
              <w:t xml:space="preserve">cia </w:t>
            </w:r>
            <w:r w:rsidRPr="00466309">
              <w:rPr>
                <w:i/>
                <w:iCs/>
              </w:rPr>
              <w:t>U</w:t>
            </w:r>
            <w:r w:rsidRPr="0023790C">
              <w:t xml:space="preserve"> mi</w:t>
            </w:r>
            <w:r w:rsidRPr="0023790C">
              <w:rPr>
                <w:rFonts w:hint="eastAsia"/>
              </w:rPr>
              <w:t>ę</w:t>
            </w:r>
            <w:r w:rsidRPr="0023790C">
              <w:t>dzy anod</w:t>
            </w:r>
            <w:r w:rsidRPr="0023790C">
              <w:rPr>
                <w:rFonts w:hint="eastAsia"/>
              </w:rPr>
              <w:t>ą</w:t>
            </w:r>
            <w:r w:rsidR="009C271A">
              <w:t xml:space="preserve"> i </w:t>
            </w:r>
            <w:r w:rsidRPr="0023790C">
              <w:t>katod</w:t>
            </w:r>
            <w:r w:rsidRPr="0023790C">
              <w:rPr>
                <w:rFonts w:hint="eastAsia"/>
              </w:rPr>
              <w:t>ą</w:t>
            </w:r>
            <w:r w:rsidRPr="0023790C">
              <w:t>, o</w:t>
            </w:r>
            <w:r w:rsidRPr="0023790C">
              <w:rPr>
                <w:rFonts w:hint="eastAsia"/>
              </w:rPr>
              <w:t>ś</w:t>
            </w:r>
            <w:r w:rsidRPr="0023790C">
              <w:t>wietlan</w:t>
            </w:r>
            <w:r w:rsidRPr="0023790C">
              <w:rPr>
                <w:rFonts w:hint="eastAsia"/>
              </w:rPr>
              <w:t>ą</w:t>
            </w:r>
            <w:r w:rsidRPr="0023790C">
              <w:t xml:space="preserve"> kolejno </w:t>
            </w:r>
            <w:r w:rsidRPr="0023790C">
              <w:rPr>
                <w:rFonts w:hint="eastAsia"/>
              </w:rPr>
              <w:t>ś</w:t>
            </w:r>
            <w:r w:rsidRPr="0023790C">
              <w:t>wiat</w:t>
            </w:r>
            <w:r w:rsidRPr="0023790C">
              <w:rPr>
                <w:rFonts w:hint="eastAsia"/>
              </w:rPr>
              <w:t>ł</w:t>
            </w:r>
            <w:r w:rsidRPr="0023790C">
              <w:t>em o r</w:t>
            </w:r>
            <w:r w:rsidRPr="0023790C">
              <w:rPr>
                <w:rFonts w:hint="eastAsia"/>
              </w:rPr>
              <w:t>óż</w:t>
            </w:r>
            <w:r w:rsidRPr="0023790C">
              <w:t>nych nat</w:t>
            </w:r>
            <w:r w:rsidRPr="0023790C">
              <w:rPr>
                <w:rFonts w:hint="eastAsia"/>
              </w:rPr>
              <w:t>ęż</w:t>
            </w:r>
            <w:r w:rsidRPr="0023790C">
              <w:t>eniach</w:t>
            </w:r>
            <w:r>
              <w:t>,</w:t>
            </w:r>
          </w:p>
          <w:p w:rsidR="00922ED6" w:rsidRPr="0023790C" w:rsidRDefault="00922ED6" w:rsidP="00922ED6">
            <w:pPr>
              <w:pStyle w:val="kropa"/>
              <w:ind w:left="227" w:hanging="227"/>
            </w:pPr>
            <w:r w:rsidRPr="0023790C">
              <w:t>sporządzać wykresy zale</w:t>
            </w:r>
            <w:r w:rsidRPr="0023790C">
              <w:rPr>
                <w:rFonts w:hint="eastAsia"/>
              </w:rPr>
              <w:t>ż</w:t>
            </w:r>
            <w:r w:rsidRPr="0023790C">
              <w:t>no</w:t>
            </w:r>
            <w:r w:rsidRPr="0023790C">
              <w:rPr>
                <w:rFonts w:hint="eastAsia"/>
              </w:rPr>
              <w:t>ś</w:t>
            </w:r>
            <w:r w:rsidRPr="0023790C">
              <w:t xml:space="preserve">ci </w:t>
            </w:r>
            <w:r w:rsidRPr="00C60B72">
              <w:rPr>
                <w:i/>
                <w:iCs/>
              </w:rPr>
              <w:t>I</w:t>
            </w:r>
            <w:r w:rsidRPr="0023790C">
              <w:t>(</w:t>
            </w:r>
            <w:r w:rsidRPr="00C60B72">
              <w:rPr>
                <w:i/>
                <w:iCs/>
              </w:rPr>
              <w:t>U</w:t>
            </w:r>
            <w:r w:rsidRPr="0023790C">
              <w:t>) dla promieniowania</w:t>
            </w:r>
            <w:r>
              <w:t xml:space="preserve"> </w:t>
            </w:r>
            <w:r w:rsidRPr="0023790C">
              <w:t>o takim samym nat</w:t>
            </w:r>
            <w:r w:rsidRPr="0023790C">
              <w:rPr>
                <w:rFonts w:hint="eastAsia"/>
              </w:rPr>
              <w:t>ęż</w:t>
            </w:r>
            <w:r w:rsidR="009C271A">
              <w:t>eniu, ale o </w:t>
            </w:r>
            <w:r w:rsidRPr="0023790C">
              <w:t>r</w:t>
            </w:r>
            <w:r w:rsidRPr="0023790C">
              <w:rPr>
                <w:rFonts w:hint="eastAsia"/>
              </w:rPr>
              <w:t>óż</w:t>
            </w:r>
            <w:r w:rsidRPr="0023790C">
              <w:t>nych cz</w:t>
            </w:r>
            <w:r w:rsidRPr="0023790C">
              <w:rPr>
                <w:rFonts w:hint="eastAsia"/>
              </w:rPr>
              <w:t>ę</w:t>
            </w:r>
            <w:r w:rsidRPr="0023790C">
              <w:t>stotliwo</w:t>
            </w:r>
            <w:r w:rsidRPr="0023790C">
              <w:rPr>
                <w:rFonts w:hint="eastAsia"/>
              </w:rPr>
              <w:t>ś</w:t>
            </w:r>
            <w:r w:rsidRPr="0023790C">
              <w:t>ciach</w:t>
            </w:r>
            <w:r>
              <w:t>,</w:t>
            </w:r>
          </w:p>
          <w:p w:rsidR="00922ED6" w:rsidRPr="00A66D30" w:rsidRDefault="00922ED6" w:rsidP="00922ED6">
            <w:pPr>
              <w:pStyle w:val="kropa"/>
              <w:ind w:left="227" w:hanging="227"/>
              <w:rPr>
                <w:color w:val="auto"/>
              </w:rPr>
            </w:pPr>
            <w:r w:rsidRPr="0023790C">
              <w:t>sporządzać wykresy zale</w:t>
            </w:r>
            <w:r w:rsidRPr="0023790C">
              <w:rPr>
                <w:rFonts w:hint="eastAsia"/>
              </w:rPr>
              <w:t>ż</w:t>
            </w:r>
            <w:r w:rsidRPr="0023790C">
              <w:t>no</w:t>
            </w:r>
            <w:r w:rsidRPr="0023790C">
              <w:rPr>
                <w:rFonts w:hint="eastAsia"/>
              </w:rPr>
              <w:t>ś</w:t>
            </w:r>
            <w:r w:rsidRPr="0023790C">
              <w:t xml:space="preserve">ci </w:t>
            </w:r>
            <w:r>
              <w:t xml:space="preserve">maksymalnej </w:t>
            </w:r>
            <w:r w:rsidRPr="0023790C">
              <w:t xml:space="preserve">energii kinetycznej od częstotliwości </w:t>
            </w:r>
            <w:proofErr w:type="spellStart"/>
            <w:r w:rsidRPr="0023790C">
              <w:t>promienio</w:t>
            </w:r>
            <w:r w:rsidR="009C271A">
              <w:t>-</w:t>
            </w:r>
            <w:r w:rsidRPr="0023790C">
              <w:t>wania</w:t>
            </w:r>
            <w:proofErr w:type="spellEnd"/>
            <w:r w:rsidRPr="0023790C">
              <w:t xml:space="preserve"> dla </w:t>
            </w:r>
            <w:r>
              <w:t xml:space="preserve">różnych </w:t>
            </w:r>
            <w:r w:rsidRPr="0023790C">
              <w:t>metali</w:t>
            </w:r>
            <w:r>
              <w:t>,</w:t>
            </w:r>
          </w:p>
          <w:p w:rsidR="00922ED6" w:rsidRPr="00B20CE1" w:rsidRDefault="00922ED6" w:rsidP="00922ED6">
            <w:pPr>
              <w:pStyle w:val="kropa"/>
              <w:ind w:left="227" w:hanging="227"/>
              <w:rPr>
                <w:color w:val="auto"/>
              </w:rPr>
            </w:pPr>
            <w:r>
              <w:rPr>
                <w:color w:val="auto"/>
              </w:rPr>
              <w:t>w</w:t>
            </w:r>
            <w:r w:rsidRPr="00A66D30">
              <w:rPr>
                <w:color w:val="auto"/>
              </w:rPr>
              <w:t>yz</w:t>
            </w:r>
            <w:r w:rsidR="009C271A">
              <w:rPr>
                <w:color w:val="auto"/>
              </w:rPr>
              <w:t>naczyć pracę wyjścia i </w:t>
            </w:r>
            <w:r w:rsidRPr="00A66D30">
              <w:rPr>
                <w:color w:val="auto"/>
              </w:rPr>
              <w:t xml:space="preserve">stałą Plancka na podstawie wykresu </w:t>
            </w:r>
            <w:r>
              <w:rPr>
                <w:color w:val="auto"/>
              </w:rPr>
              <w:t xml:space="preserve">zależności </w:t>
            </w:r>
            <w:r w:rsidRPr="00A66D30">
              <w:rPr>
                <w:color w:val="auto"/>
              </w:rPr>
              <w:t>napięcia hamowania od częstotliwości i oszacować niepewności pomiarowe</w:t>
            </w:r>
          </w:p>
        </w:tc>
      </w:tr>
      <w:tr w:rsidR="00922ED6" w:rsidTr="00A057D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Pr="00262395" w:rsidRDefault="00E33CC6" w:rsidP="00922ED6">
            <w:r>
              <w:lastRenderedPageBreak/>
              <w:t>Promieniowa-nie ciał. Widma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Default="009C271A" w:rsidP="00922ED6">
            <w:pPr>
              <w:pStyle w:val="kropa"/>
              <w:ind w:left="227" w:hanging="227"/>
            </w:pPr>
            <w:r>
              <w:t>rozróżnić widmo ciągłe i </w:t>
            </w:r>
            <w:r w:rsidR="00922ED6">
              <w:t>widmo liniowe,</w:t>
            </w:r>
          </w:p>
          <w:p w:rsidR="00922ED6" w:rsidRDefault="00922ED6" w:rsidP="00922ED6">
            <w:pPr>
              <w:pStyle w:val="kropa"/>
              <w:ind w:left="227" w:hanging="227"/>
            </w:pPr>
            <w:r>
              <w:t>wyjaśnić różnice między widmem emisyjny</w:t>
            </w:r>
            <w:r w:rsidR="009C271A">
              <w:t>m i </w:t>
            </w:r>
            <w:r>
              <w:t>absorpcyjnym,</w:t>
            </w:r>
          </w:p>
          <w:p w:rsidR="00922ED6" w:rsidRDefault="00922ED6" w:rsidP="00922ED6">
            <w:pPr>
              <w:pStyle w:val="kropa"/>
              <w:ind w:left="227" w:hanging="227"/>
            </w:pPr>
            <w:r>
              <w:t xml:space="preserve">opisać widmo </w:t>
            </w:r>
            <w:proofErr w:type="spellStart"/>
            <w:r>
              <w:t>promieniowa</w:t>
            </w:r>
            <w:r w:rsidR="009C271A">
              <w:t>-</w:t>
            </w:r>
            <w:r>
              <w:t>nia</w:t>
            </w:r>
            <w:proofErr w:type="spellEnd"/>
            <w:r>
              <w:t xml:space="preserve"> ciał stałych i cieczy,</w:t>
            </w:r>
          </w:p>
          <w:p w:rsidR="00922ED6" w:rsidRPr="00F07CE4" w:rsidRDefault="00922ED6" w:rsidP="00922ED6">
            <w:pPr>
              <w:pStyle w:val="kropa"/>
              <w:ind w:left="227" w:hanging="227"/>
              <w:rPr>
                <w:color w:val="auto"/>
              </w:rPr>
            </w:pPr>
            <w:r>
              <w:t>wyjaśnić, jak powstają linie Fraunhofera w widmie słonecznym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Default="00922ED6" w:rsidP="00922ED6">
            <w:pPr>
              <w:pStyle w:val="kropa"/>
              <w:ind w:left="227" w:hanging="227"/>
            </w:pPr>
            <w:r>
              <w:t>opisać metodę analizy widmowej i podać przykłady jej zastosowania,</w:t>
            </w:r>
          </w:p>
          <w:p w:rsidR="00922ED6" w:rsidRDefault="00922ED6" w:rsidP="00922ED6">
            <w:pPr>
              <w:pStyle w:val="kropa"/>
              <w:ind w:left="227" w:hanging="227"/>
            </w:pPr>
            <w:r>
              <w:t>obserwować i opisać widma gazów jednoatomowych oraz par pierwiastków, otrzymane za pomocą siatki dyfrakcyjnej,</w:t>
            </w:r>
          </w:p>
          <w:p w:rsidR="00922ED6" w:rsidRDefault="00922ED6" w:rsidP="00922ED6">
            <w:pPr>
              <w:pStyle w:val="kropa"/>
              <w:ind w:left="227" w:hanging="227"/>
              <w:rPr>
                <w:color w:val="auto"/>
              </w:rPr>
            </w:pPr>
            <w:r>
              <w:rPr>
                <w:color w:val="auto"/>
              </w:rPr>
              <w:t>opisać jakościowo zależność natężenia promieniowania ciała od temperatury,</w:t>
            </w:r>
          </w:p>
          <w:p w:rsidR="00922ED6" w:rsidRPr="00F07CE4" w:rsidRDefault="00922ED6" w:rsidP="00922ED6">
            <w:pPr>
              <w:pStyle w:val="kropa"/>
              <w:ind w:left="227" w:hanging="227"/>
              <w:rPr>
                <w:color w:val="auto"/>
              </w:rPr>
            </w:pPr>
            <w:r>
              <w:rPr>
                <w:color w:val="auto"/>
              </w:rPr>
              <w:t>opisać jakościowo zależność długości fali emitowanej przez ciało od temperatury tego ciała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Default="00922ED6" w:rsidP="00922ED6">
            <w:pPr>
              <w:pStyle w:val="kropa"/>
              <w:ind w:left="227" w:hanging="227"/>
            </w:pPr>
            <w:r>
              <w:t xml:space="preserve">sformułować i wyjaśnić hipotezę </w:t>
            </w:r>
            <w:proofErr w:type="spellStart"/>
            <w:r>
              <w:t>Maxa</w:t>
            </w:r>
            <w:proofErr w:type="spellEnd"/>
            <w:r>
              <w:t xml:space="preserve"> Plancka,</w:t>
            </w:r>
          </w:p>
          <w:p w:rsidR="00922ED6" w:rsidRDefault="00922ED6" w:rsidP="00922ED6">
            <w:pPr>
              <w:pStyle w:val="kropa"/>
              <w:ind w:left="227" w:hanging="227"/>
            </w:pPr>
            <w:r>
              <w:t>wyjaśnić pojęcie ciała doskonale czarnego,</w:t>
            </w:r>
          </w:p>
          <w:p w:rsidR="00922ED6" w:rsidRPr="00F07CE4" w:rsidRDefault="00922ED6" w:rsidP="00922ED6">
            <w:pPr>
              <w:pStyle w:val="kropa"/>
              <w:ind w:left="227" w:hanging="227"/>
            </w:pPr>
            <w:r>
              <w:t xml:space="preserve">posługiwać się wzorem </w:t>
            </w:r>
            <w:proofErr w:type="spellStart"/>
            <w:r>
              <w:t>Rydberga</w:t>
            </w:r>
            <w:proofErr w:type="spellEnd"/>
            <w:r>
              <w:t xml:space="preserve"> (zwanym też uogólnionym wzorem </w:t>
            </w:r>
            <w:proofErr w:type="spellStart"/>
            <w:r>
              <w:t>Balmera</w:t>
            </w:r>
            <w:proofErr w:type="spellEnd"/>
            <w: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ED6" w:rsidRDefault="00922ED6" w:rsidP="00922ED6">
            <w:pPr>
              <w:pStyle w:val="kropa"/>
              <w:ind w:left="227" w:hanging="227"/>
            </w:pPr>
            <w:r>
              <w:t xml:space="preserve">zapisać i objaśnić prawo </w:t>
            </w:r>
            <w:proofErr w:type="spellStart"/>
            <w:r>
              <w:t>Stefana</w:t>
            </w:r>
            <w:r w:rsidR="002B0114" w:rsidRPr="00C33C98">
              <w:t>–</w:t>
            </w:r>
            <w:r>
              <w:t>Boltzmanna</w:t>
            </w:r>
            <w:proofErr w:type="spellEnd"/>
            <w:r>
              <w:t xml:space="preserve"> i prawo Wiena,</w:t>
            </w:r>
          </w:p>
          <w:p w:rsidR="00922ED6" w:rsidRPr="00F07CE4" w:rsidRDefault="00922ED6" w:rsidP="00922ED6">
            <w:pPr>
              <w:pStyle w:val="kropa"/>
              <w:ind w:left="227" w:hanging="227"/>
            </w:pPr>
            <w:r>
              <w:t xml:space="preserve">opisać szczegółowo widmo atomu wodoru i objaśnić wzór </w:t>
            </w:r>
            <w:proofErr w:type="spellStart"/>
            <w:r>
              <w:t>Rydberga</w:t>
            </w:r>
            <w:proofErr w:type="spellEnd"/>
            <w:r>
              <w:t xml:space="preserve"> (serie widmowe)</w:t>
            </w:r>
          </w:p>
        </w:tc>
      </w:tr>
      <w:tr w:rsidR="00B02925" w:rsidTr="00A057D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2925" w:rsidRDefault="00B02925" w:rsidP="002A05E4">
            <w:r>
              <w:lastRenderedPageBreak/>
              <w:t>Model Bohra budowy atomu wodoru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2925" w:rsidRDefault="00B02925" w:rsidP="00B02925">
            <w:pPr>
              <w:pStyle w:val="kropa"/>
              <w:ind w:left="227" w:hanging="227"/>
            </w:pPr>
            <w:r>
              <w:t>wyjaśnić, co to znaczy, że promienie orbit i energia atomu wodoru są skwantowane,</w:t>
            </w:r>
          </w:p>
          <w:p w:rsidR="00B02925" w:rsidRDefault="00B02925" w:rsidP="00B02925">
            <w:pPr>
              <w:pStyle w:val="kropa"/>
              <w:ind w:left="227" w:hanging="227"/>
            </w:pPr>
            <w:r>
              <w:t>opisać atom wodoru według teorii Bohra i wskazać, że energia atomu, w którym elektron znajduje się na wyższej orbicie, jest większa,</w:t>
            </w:r>
          </w:p>
          <w:p w:rsidR="00B02925" w:rsidRDefault="009C271A" w:rsidP="00B02925">
            <w:pPr>
              <w:pStyle w:val="kropa"/>
              <w:ind w:left="227" w:hanging="227"/>
            </w:pPr>
            <w:r>
              <w:t>wyjaśnić skutki absorpcji i </w:t>
            </w:r>
            <w:r w:rsidR="00B02925">
              <w:t>emisji kwantu energii przez atom wodoru,</w:t>
            </w:r>
          </w:p>
          <w:p w:rsidR="00B02925" w:rsidRPr="00F07CE4" w:rsidRDefault="00B02925" w:rsidP="00B02925">
            <w:pPr>
              <w:pStyle w:val="kropa"/>
              <w:ind w:left="227" w:hanging="227"/>
              <w:rPr>
                <w:color w:val="auto"/>
              </w:rPr>
            </w:pPr>
            <w:r>
              <w:t>wyjaśnić zjawisko jonizacji atomu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2925" w:rsidRDefault="00B02925" w:rsidP="00B02925">
            <w:pPr>
              <w:pStyle w:val="kropa"/>
              <w:ind w:left="227" w:hanging="227"/>
            </w:pPr>
            <w:r>
              <w:t>sformułować i zapisać postulaty Bohra,</w:t>
            </w:r>
          </w:p>
          <w:p w:rsidR="00B02925" w:rsidRDefault="00B02925" w:rsidP="00B02925">
            <w:pPr>
              <w:pStyle w:val="kropa"/>
              <w:ind w:left="227" w:hanging="227"/>
            </w:pPr>
            <w:r>
              <w:t>obliczyć całkowitą energię atomu wodoru,</w:t>
            </w:r>
          </w:p>
          <w:p w:rsidR="00B02925" w:rsidRDefault="00B02925" w:rsidP="00B02925">
            <w:pPr>
              <w:pStyle w:val="kropa"/>
              <w:ind w:left="227" w:hanging="227"/>
            </w:pPr>
            <w:r>
              <w:t>wyjaśnić, co to znaczy, że energia jest skwantowana,</w:t>
            </w:r>
          </w:p>
          <w:p w:rsidR="00B02925" w:rsidRDefault="00B02925" w:rsidP="00B02925">
            <w:pPr>
              <w:pStyle w:val="kropa"/>
              <w:ind w:left="227" w:hanging="227"/>
            </w:pPr>
            <w:r>
              <w:t xml:space="preserve">skorzystać z modelu Bohra </w:t>
            </w:r>
            <w:r w:rsidR="009C271A">
              <w:t>i </w:t>
            </w:r>
            <w:r>
              <w:t>wyjaśnić, jak powstają serie widmowe,</w:t>
            </w:r>
          </w:p>
          <w:p w:rsidR="00B02925" w:rsidRPr="00F07CE4" w:rsidRDefault="00B02925" w:rsidP="00B02925">
            <w:pPr>
              <w:pStyle w:val="kropa"/>
              <w:ind w:left="227" w:hanging="227"/>
              <w:rPr>
                <w:color w:val="auto"/>
              </w:rPr>
            </w:pPr>
            <w:r>
              <w:t>opisać światło laserowe jako spójne i monochromatyczne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2925" w:rsidRDefault="00B02925" w:rsidP="00B02925">
            <w:pPr>
              <w:pStyle w:val="kropa"/>
              <w:ind w:left="227" w:hanging="227"/>
            </w:pPr>
            <w:r>
              <w:t>wyjaśnić, dlaczego nie można wytłumaczyć powstawania liniowego widma atomu wodoru na gruncie fizyki klasycznej,</w:t>
            </w:r>
          </w:p>
          <w:p w:rsidR="00B02925" w:rsidRDefault="00B02925" w:rsidP="00B02925">
            <w:pPr>
              <w:pStyle w:val="kropa"/>
              <w:ind w:left="227" w:hanging="227"/>
            </w:pPr>
            <w:r>
              <w:t xml:space="preserve">wyjaśnić, dlaczego model </w:t>
            </w:r>
            <w:r w:rsidR="00E33CC6">
              <w:t xml:space="preserve">Bohra atomu wodoru był modelem </w:t>
            </w:r>
            <w:r>
              <w:t>rewolucyjnym i jest do dziś stosowany do intuicyjnego wyjaśniania niektórych wyników doświadczalnych,</w:t>
            </w:r>
          </w:p>
          <w:p w:rsidR="00B02925" w:rsidRDefault="00B02925" w:rsidP="00B02925">
            <w:pPr>
              <w:pStyle w:val="kropa"/>
              <w:ind w:left="227" w:hanging="227"/>
            </w:pPr>
            <w:r>
              <w:t>interpretować linie widmowe jako skutek przejść mi</w:t>
            </w:r>
            <w:r w:rsidR="009C271A">
              <w:t>ędzy poziomami energetycznymi w </w:t>
            </w:r>
            <w:r>
              <w:t>atomach z emisją lub absorpcją kwantu światła,</w:t>
            </w:r>
          </w:p>
          <w:p w:rsidR="00B02925" w:rsidRDefault="009C271A" w:rsidP="00B02925">
            <w:pPr>
              <w:pStyle w:val="kropa"/>
              <w:ind w:left="227" w:hanging="227"/>
            </w:pPr>
            <w:r>
              <w:t>rozróżnić stan podstawowy i </w:t>
            </w:r>
            <w:r w:rsidR="00B02925">
              <w:t>stany wzbudzone atomu,</w:t>
            </w:r>
          </w:p>
          <w:p w:rsidR="00B02925" w:rsidRPr="00EF233D" w:rsidRDefault="00B02925" w:rsidP="00B02925">
            <w:pPr>
              <w:pStyle w:val="kropa"/>
              <w:ind w:left="227" w:hanging="227"/>
              <w:rPr>
                <w:color w:val="auto"/>
              </w:rPr>
            </w:pPr>
            <w:r>
              <w:t>stosować zasady zachowania energii i pędu do opisu emisji i absorpcji fotonu przez swobodne atomy,</w:t>
            </w:r>
          </w:p>
          <w:p w:rsidR="00B02925" w:rsidRPr="00F07CE4" w:rsidRDefault="00B02925" w:rsidP="00B02925">
            <w:pPr>
              <w:pStyle w:val="kropa"/>
              <w:ind w:left="227" w:hanging="227"/>
              <w:rPr>
                <w:color w:val="auto"/>
              </w:rPr>
            </w:pPr>
            <w:r>
              <w:t xml:space="preserve">opisać odrzut atomu </w:t>
            </w:r>
            <w:proofErr w:type="spellStart"/>
            <w:r>
              <w:t>emitują</w:t>
            </w:r>
            <w:r w:rsidR="009C271A">
              <w:t>-</w:t>
            </w:r>
            <w:r>
              <w:t>cego</w:t>
            </w:r>
            <w:proofErr w:type="spellEnd"/>
            <w:r>
              <w:t xml:space="preserve"> foton; </w:t>
            </w:r>
            <w:r w:rsidRPr="00683B45">
              <w:rPr>
                <w:color w:val="auto"/>
              </w:rPr>
              <w:t>p</w:t>
            </w:r>
            <w:r w:rsidR="009C271A">
              <w:rPr>
                <w:color w:val="auto"/>
              </w:rPr>
              <w:t>orównać energię odrzutu atomu z </w:t>
            </w:r>
            <w:r w:rsidRPr="00683B45">
              <w:rPr>
                <w:color w:val="auto"/>
              </w:rPr>
              <w:t>energią emitowanego fotonu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2925" w:rsidRPr="00EF233D" w:rsidRDefault="00B02925" w:rsidP="00B02925">
            <w:pPr>
              <w:pStyle w:val="kropa"/>
              <w:ind w:left="227" w:hanging="227"/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</w:pPr>
            <w:r w:rsidRPr="00EF233D">
              <w:t>wyjaśnić, dlaczego bez dodatkowych założeń</w:t>
            </w:r>
            <w:r>
              <w:t xml:space="preserve"> (bez postulatów Bohra)</w:t>
            </w:r>
            <w:r w:rsidR="009C271A">
              <w:t xml:space="preserve"> atom zbudowany zgodnie z </w:t>
            </w:r>
            <w:r w:rsidRPr="00EF233D">
              <w:t>modelem Bohra nie</w:t>
            </w:r>
            <w:r>
              <w:t xml:space="preserve"> </w:t>
            </w:r>
            <w:r w:rsidRPr="00EF233D">
              <w:t>mógłby istnieć</w:t>
            </w:r>
            <w:r>
              <w:t>,</w:t>
            </w:r>
          </w:p>
          <w:p w:rsidR="00B02925" w:rsidRPr="00646021" w:rsidRDefault="00B02925" w:rsidP="00B02925">
            <w:pPr>
              <w:pStyle w:val="kropa"/>
              <w:ind w:left="227" w:hanging="227"/>
              <w:rPr>
                <w:color w:val="auto"/>
              </w:rPr>
            </w:pPr>
            <w:r>
              <w:t>wyprowadzić wzór na serie widmowe na podstawie teorii Bohra budowy atomu wodoru,</w:t>
            </w:r>
          </w:p>
          <w:p w:rsidR="00B02925" w:rsidRPr="00F07CE4" w:rsidRDefault="00B02925" w:rsidP="00B02925">
            <w:pPr>
              <w:pStyle w:val="kropa"/>
              <w:ind w:left="227" w:hanging="227"/>
              <w:rPr>
                <w:color w:val="auto"/>
              </w:rPr>
            </w:pPr>
            <w:r>
              <w:t>opisać zasadę działania żagla słonecznego</w:t>
            </w:r>
          </w:p>
        </w:tc>
      </w:tr>
      <w:tr w:rsidR="00B02925" w:rsidTr="00A057D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2925" w:rsidRDefault="00B02925" w:rsidP="009C271A">
            <w:r>
              <w:lastRenderedPageBreak/>
              <w:t>Promieniowa</w:t>
            </w:r>
            <w:r w:rsidR="009C271A">
              <w:t>-</w:t>
            </w:r>
            <w:r>
              <w:t>nie rentgenowskie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2925" w:rsidRDefault="00B02925" w:rsidP="00B02925">
            <w:pPr>
              <w:pStyle w:val="kropa"/>
              <w:numPr>
                <w:ilvl w:val="0"/>
                <w:numId w:val="2"/>
              </w:numPr>
              <w:tabs>
                <w:tab w:val="left" w:pos="708"/>
              </w:tabs>
              <w:spacing w:line="256" w:lineRule="auto"/>
              <w:ind w:left="170" w:hanging="170"/>
            </w:pPr>
            <w:r>
              <w:t>opisać właściwości promieni X,</w:t>
            </w:r>
          </w:p>
          <w:p w:rsidR="00B02925" w:rsidRPr="00F07CE4" w:rsidRDefault="00B02925" w:rsidP="009C271A">
            <w:pPr>
              <w:pStyle w:val="kropa"/>
              <w:numPr>
                <w:ilvl w:val="0"/>
                <w:numId w:val="2"/>
              </w:numPr>
              <w:tabs>
                <w:tab w:val="left" w:pos="708"/>
              </w:tabs>
              <w:spacing w:line="256" w:lineRule="auto"/>
              <w:ind w:left="170" w:hanging="170"/>
              <w:rPr>
                <w:color w:val="auto"/>
              </w:rPr>
            </w:pPr>
            <w:r>
              <w:t>wymienić przykłady zastosowania promieniowania rentgenowskiego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2925" w:rsidRDefault="00B02925" w:rsidP="00B02925">
            <w:pPr>
              <w:pStyle w:val="kropa"/>
              <w:ind w:left="227" w:hanging="227"/>
            </w:pPr>
            <w:r>
              <w:t>opisać widmo promieniowania rentgenowskiego,</w:t>
            </w:r>
          </w:p>
          <w:p w:rsidR="00B02925" w:rsidRDefault="00B02925" w:rsidP="00B02925">
            <w:pPr>
              <w:pStyle w:val="kropa"/>
              <w:ind w:left="227" w:hanging="227"/>
            </w:pPr>
            <w:r>
              <w:t>omówić zjawisko dyfrakcji promieni X na kryształach,</w:t>
            </w:r>
          </w:p>
          <w:p w:rsidR="00B02925" w:rsidRPr="00F07CE4" w:rsidRDefault="00B02925" w:rsidP="00B02925">
            <w:pPr>
              <w:pStyle w:val="kropa"/>
              <w:ind w:left="227" w:hanging="227"/>
              <w:rPr>
                <w:color w:val="auto"/>
              </w:rPr>
            </w:pPr>
            <w:r>
              <w:t>uzasadnić pogląd, że promieniowanie rentgenowskie ma naturę dualną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2925" w:rsidRDefault="00B02925" w:rsidP="00B02925">
            <w:pPr>
              <w:pStyle w:val="kropa"/>
              <w:numPr>
                <w:ilvl w:val="0"/>
                <w:numId w:val="2"/>
              </w:numPr>
              <w:tabs>
                <w:tab w:val="left" w:pos="708"/>
              </w:tabs>
              <w:spacing w:line="256" w:lineRule="auto"/>
              <w:ind w:left="170" w:hanging="170"/>
            </w:pPr>
            <w:r>
              <w:t>wyjaśnić sposób powstawania promieniowania rentgenowskiego o widmie ciągłym i widmie liniowym,</w:t>
            </w:r>
          </w:p>
          <w:p w:rsidR="00B02925" w:rsidRPr="00094F92" w:rsidRDefault="00B02925" w:rsidP="00B02925">
            <w:pPr>
              <w:pStyle w:val="kropa"/>
              <w:numPr>
                <w:ilvl w:val="0"/>
                <w:numId w:val="2"/>
              </w:numPr>
              <w:tabs>
                <w:tab w:val="left" w:pos="708"/>
              </w:tabs>
              <w:spacing w:line="256" w:lineRule="auto"/>
              <w:ind w:left="170" w:hanging="170"/>
            </w:pPr>
            <w:r>
              <w:t xml:space="preserve">wyprowadzić wzór na </w:t>
            </w:r>
            <w:r w:rsidRPr="00705C87">
              <w:rPr>
                <w:rFonts w:ascii="SymbolProp BT" w:hAnsi="SymbolProp BT"/>
              </w:rPr>
              <w:t></w:t>
            </w:r>
            <w:r w:rsidRPr="00705C87">
              <w:rPr>
                <w:vertAlign w:val="subscript"/>
              </w:rPr>
              <w:t>min</w:t>
            </w:r>
            <w:r w:rsidRPr="00705C87">
              <w:t>,</w:t>
            </w:r>
          </w:p>
          <w:p w:rsidR="00B02925" w:rsidRDefault="00B02925" w:rsidP="00B02925">
            <w:pPr>
              <w:pStyle w:val="kropa"/>
              <w:ind w:left="227" w:hanging="227"/>
            </w:pPr>
            <w:r>
              <w:t xml:space="preserve">posługiwać się wzorem </w:t>
            </w:r>
            <w:proofErr w:type="spellStart"/>
            <w:r>
              <w:t>Bragga</w:t>
            </w:r>
            <w:proofErr w:type="spellEnd"/>
            <w:r>
              <w:t>,</w:t>
            </w:r>
          </w:p>
          <w:p w:rsidR="00B02925" w:rsidRPr="009C271A" w:rsidRDefault="00B02925" w:rsidP="00B02925">
            <w:pPr>
              <w:pStyle w:val="kropa"/>
              <w:numPr>
                <w:ilvl w:val="0"/>
                <w:numId w:val="2"/>
              </w:numPr>
              <w:tabs>
                <w:tab w:val="left" w:pos="708"/>
              </w:tabs>
              <w:spacing w:line="256" w:lineRule="auto"/>
              <w:ind w:left="170" w:hanging="170"/>
              <w:rPr>
                <w:color w:val="auto"/>
              </w:rPr>
            </w:pPr>
            <w:r>
              <w:t>interpretować zjawis</w:t>
            </w:r>
            <w:r w:rsidR="009C271A">
              <w:t>ka jonizacji, fotoelektryczne i </w:t>
            </w:r>
            <w:r>
              <w:t>fotochemiczne jako wywoła</w:t>
            </w:r>
            <w:r w:rsidR="009C271A">
              <w:t>ne tylko przez promieniowanie o </w:t>
            </w:r>
            <w:r>
              <w:t>często</w:t>
            </w:r>
            <w:r w:rsidR="004A2433">
              <w:t>tliwości większej od </w:t>
            </w:r>
            <w:r w:rsidR="009C271A">
              <w:t>granicznej</w:t>
            </w:r>
          </w:p>
          <w:p w:rsidR="009C271A" w:rsidRPr="00F07CE4" w:rsidRDefault="009C271A" w:rsidP="009C271A">
            <w:pPr>
              <w:pStyle w:val="kropa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170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2925" w:rsidRPr="00ED484B" w:rsidRDefault="009C271A" w:rsidP="00B02925">
            <w:pPr>
              <w:pStyle w:val="kropa"/>
              <w:ind w:left="227" w:hanging="227"/>
              <w:rPr>
                <w:color w:val="auto"/>
              </w:rPr>
            </w:pPr>
            <w:r>
              <w:t>omówić zjawisko Comptona i </w:t>
            </w:r>
            <w:r w:rsidR="00B02925">
              <w:t>uzasadnić fakt, że jego wyjaśnienie wymaga przyjęcia założenia o</w:t>
            </w:r>
            <w:r>
              <w:t> </w:t>
            </w:r>
            <w:r w:rsidR="00B02925">
              <w:t>korpuskularnej naturze promieniowania rentgenowskiego,</w:t>
            </w:r>
          </w:p>
          <w:p w:rsidR="00B02925" w:rsidRPr="00F07CE4" w:rsidRDefault="00B02925" w:rsidP="00B02925">
            <w:pPr>
              <w:pStyle w:val="kropa"/>
              <w:ind w:left="227" w:hanging="227"/>
              <w:rPr>
                <w:color w:val="auto"/>
              </w:rPr>
            </w:pPr>
            <w:r w:rsidRPr="00EF233D">
              <w:t>przygotować</w:t>
            </w:r>
            <w:r>
              <w:t xml:space="preserve"> prezentacj</w:t>
            </w:r>
            <w:r>
              <w:rPr>
                <w:rFonts w:hint="eastAsia"/>
              </w:rPr>
              <w:t>ę</w:t>
            </w:r>
            <w:r>
              <w:t xml:space="preserve"> na temat zastosowa</w:t>
            </w:r>
            <w:r>
              <w:rPr>
                <w:rFonts w:hint="eastAsia"/>
              </w:rPr>
              <w:t>ń</w:t>
            </w:r>
            <w:r>
              <w:t xml:space="preserve"> promieniowania rentgenowskiego</w:t>
            </w:r>
          </w:p>
        </w:tc>
      </w:tr>
      <w:tr w:rsidR="00B02925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2925" w:rsidRDefault="00B02925" w:rsidP="002A05E4">
            <w:r>
              <w:t xml:space="preserve"> Fale materii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2925" w:rsidRDefault="00B02925" w:rsidP="00B02925">
            <w:pPr>
              <w:pStyle w:val="kropa"/>
              <w:ind w:left="227" w:hanging="227"/>
            </w:pPr>
            <w:r>
              <w:t xml:space="preserve">wypowiedzieć hipotezę de </w:t>
            </w:r>
            <w:proofErr w:type="spellStart"/>
            <w:r>
              <w:t>Broglie’a</w:t>
            </w:r>
            <w:proofErr w:type="spellEnd"/>
            <w:r>
              <w:t xml:space="preserve"> i objaśnić wzór na długość fali materii,</w:t>
            </w:r>
          </w:p>
          <w:p w:rsidR="00B02925" w:rsidRDefault="00B02925" w:rsidP="00B02925">
            <w:pPr>
              <w:pStyle w:val="kropa"/>
              <w:ind w:left="227" w:hanging="227"/>
            </w:pPr>
            <w:r>
              <w:t>wyjaśnić, dlaczego nie obserwuje się fal materii dla obiektów makroskopowych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2925" w:rsidRDefault="00B02925" w:rsidP="00B02925">
            <w:pPr>
              <w:pStyle w:val="kropa"/>
              <w:ind w:left="227" w:hanging="227"/>
            </w:pPr>
            <w:r>
              <w:t>obliczyć długość fa</w:t>
            </w:r>
            <w:r w:rsidR="009C271A">
              <w:t xml:space="preserve">li de </w:t>
            </w:r>
            <w:proofErr w:type="spellStart"/>
            <w:r w:rsidR="009C271A">
              <w:t>Broglie’a</w:t>
            </w:r>
            <w:proofErr w:type="spellEnd"/>
            <w:r w:rsidR="009C271A">
              <w:t xml:space="preserve"> dla elektronu o </w:t>
            </w:r>
            <w:r>
              <w:t>podanej energii kinetycznej,</w:t>
            </w:r>
          </w:p>
          <w:p w:rsidR="00B02925" w:rsidRDefault="00B02925" w:rsidP="00B02925">
            <w:pPr>
              <w:pStyle w:val="kropa"/>
              <w:ind w:left="227" w:hanging="227"/>
            </w:pPr>
            <w:r w:rsidRPr="00EF233D">
              <w:t xml:space="preserve">wyrazić pogląd, że idea </w:t>
            </w:r>
            <w:r>
              <w:t xml:space="preserve">powszechności </w:t>
            </w:r>
            <w:r w:rsidRPr="00EF233D">
              <w:t>dualizmu korpuskularno-falowego</w:t>
            </w:r>
            <w:r w:rsidR="009C271A">
              <w:t xml:space="preserve"> w </w:t>
            </w:r>
            <w:r>
              <w:t>przyrodzie</w:t>
            </w:r>
            <w:r w:rsidRPr="00EF233D">
              <w:t xml:space="preserve"> jest s</w:t>
            </w:r>
            <w:r w:rsidRPr="00EF233D">
              <w:rPr>
                <w:rFonts w:hint="eastAsia"/>
              </w:rPr>
              <w:t>ł</w:t>
            </w:r>
            <w:r w:rsidRPr="00EF233D">
              <w:t>uszna</w:t>
            </w:r>
            <w:r>
              <w:t>,</w:t>
            </w:r>
            <w:r w:rsidRPr="00EF233D">
              <w:t xml:space="preserve"> </w:t>
            </w:r>
            <w:r w:rsidR="009C271A">
              <w:t>i </w:t>
            </w:r>
            <w:r w:rsidRPr="00EF233D">
              <w:t xml:space="preserve">podać na to przykłady </w:t>
            </w:r>
          </w:p>
          <w:p w:rsidR="009C271A" w:rsidRDefault="009C271A" w:rsidP="009C271A">
            <w:pPr>
              <w:pStyle w:val="kropa"/>
              <w:numPr>
                <w:ilvl w:val="0"/>
                <w:numId w:val="0"/>
              </w:numPr>
              <w:ind w:left="227"/>
            </w:pPr>
          </w:p>
          <w:p w:rsidR="009C271A" w:rsidRDefault="009C271A" w:rsidP="009C271A">
            <w:pPr>
              <w:pStyle w:val="kropa"/>
              <w:numPr>
                <w:ilvl w:val="0"/>
                <w:numId w:val="0"/>
              </w:numPr>
              <w:ind w:left="227"/>
            </w:pP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2925" w:rsidRPr="009C271A" w:rsidRDefault="00B02925" w:rsidP="00B02925">
            <w:pPr>
              <w:pStyle w:val="kropa"/>
              <w:ind w:left="227" w:hanging="227"/>
              <w:rPr>
                <w:rFonts w:cs="Times New Roman"/>
              </w:rPr>
            </w:pPr>
            <w:r w:rsidRPr="009C271A">
              <w:rPr>
                <w:rFonts w:cs="Times New Roman"/>
              </w:rPr>
              <w:t>omówić w</w:t>
            </w:r>
            <w:r w:rsidR="009C271A" w:rsidRPr="009C271A">
              <w:rPr>
                <w:rFonts w:cs="Times New Roman"/>
              </w:rPr>
              <w:t xml:space="preserve">yniki doświadczenia </w:t>
            </w:r>
            <w:proofErr w:type="spellStart"/>
            <w:r w:rsidR="009C271A" w:rsidRPr="009C271A">
              <w:rPr>
                <w:rFonts w:cs="Times New Roman"/>
              </w:rPr>
              <w:t>Davissona</w:t>
            </w:r>
            <w:proofErr w:type="spellEnd"/>
            <w:r w:rsidR="009C271A" w:rsidRPr="009C271A">
              <w:rPr>
                <w:rFonts w:cs="Times New Roman"/>
              </w:rPr>
              <w:t xml:space="preserve"> i </w:t>
            </w:r>
            <w:proofErr w:type="spellStart"/>
            <w:r w:rsidRPr="009C271A">
              <w:rPr>
                <w:rFonts w:cs="Times New Roman"/>
              </w:rPr>
              <w:t>Germera</w:t>
            </w:r>
            <w:proofErr w:type="spellEnd"/>
            <w:r w:rsidRPr="009C271A">
              <w:rPr>
                <w:rFonts w:cs="Times New Roman"/>
              </w:rPr>
              <w:t xml:space="preserve"> (rozpraszanie elektronów na krysztale) jako eksperymentalny dowód na falowe właściwości cząstek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2925" w:rsidRDefault="00B02925" w:rsidP="00B02925">
            <w:pPr>
              <w:pStyle w:val="kropa"/>
              <w:ind w:left="227" w:hanging="227"/>
            </w:pPr>
            <w:r>
              <w:t>przygotować prezentację na temat zastosowania falowych właściwości cząstek (badanie kryształów, mikroskop elektronowy)</w:t>
            </w:r>
          </w:p>
        </w:tc>
      </w:tr>
      <w:tr w:rsidR="00922ED6" w:rsidTr="00793FE9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922ED6" w:rsidRDefault="009C271A" w:rsidP="00CD3040">
            <w:pPr>
              <w:pStyle w:val="Tabelaglowka"/>
            </w:pPr>
            <w:r w:rsidRPr="00CD3040">
              <w:rPr>
                <w:rFonts w:cs="Times New Roman"/>
                <w:position w:val="-1"/>
              </w:rPr>
              <w:lastRenderedPageBreak/>
              <w:t>Dział 19. Elementy szczególnej teorii względności</w:t>
            </w:r>
          </w:p>
        </w:tc>
      </w:tr>
      <w:tr w:rsidR="00CD3040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2A05E4">
            <w:r>
              <w:t>Założenia szczególnej teorii względności. Względność czasu i jej konsekwencje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CD3040">
            <w:pPr>
              <w:pStyle w:val="kropa"/>
              <w:ind w:left="227" w:hanging="227"/>
            </w:pPr>
            <w:r>
              <w:t>opisać różnice między poglądami Galileusza i Einsteina na upływ czasu mierzonego w różnych układach inercjalnych,</w:t>
            </w:r>
          </w:p>
          <w:p w:rsidR="00CD3040" w:rsidRDefault="00CD3040" w:rsidP="00CD3040">
            <w:pPr>
              <w:pStyle w:val="kropa"/>
              <w:ind w:left="227" w:hanging="227"/>
            </w:pPr>
            <w:r>
              <w:t xml:space="preserve">przeanalizować doświadczenie myślowe </w:t>
            </w:r>
            <w:r w:rsidRPr="00B8485D">
              <w:t>uzasadniające</w:t>
            </w:r>
            <w:r w:rsidRPr="00CD3040">
              <w:t xml:space="preserve"> </w:t>
            </w:r>
            <w:r w:rsidRPr="002026D5">
              <w:t>względność jednoczesno</w:t>
            </w:r>
            <w:r>
              <w:t>ści oraz równoczesność zdarzeń w mechanice klasycznej i ich niejednoczesność w </w:t>
            </w:r>
            <w:proofErr w:type="spellStart"/>
            <w:r>
              <w:t>mecha-nice</w:t>
            </w:r>
            <w:proofErr w:type="spellEnd"/>
            <w:r>
              <w:t xml:space="preserve"> relatywistycznej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CD3040">
            <w:pPr>
              <w:pStyle w:val="kropa"/>
              <w:ind w:left="227" w:hanging="227"/>
            </w:pPr>
            <w:r>
              <w:t>wypowiedzieć i zinterpretować postulaty Einsteina,</w:t>
            </w:r>
          </w:p>
          <w:p w:rsidR="00CD3040" w:rsidRDefault="00CD3040" w:rsidP="00CD3040">
            <w:pPr>
              <w:pStyle w:val="kropa"/>
              <w:ind w:left="227" w:hanging="227"/>
            </w:pPr>
            <w:r>
              <w:t>wyjaśnić pojęcie czasoprzestrzeni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CD3040">
            <w:pPr>
              <w:pStyle w:val="kropa"/>
              <w:ind w:left="227" w:hanging="227"/>
            </w:pPr>
            <w:r>
              <w:t xml:space="preserve">uzasadnić względność jednoczesności jako konsekwencję faktu, że prędkość światła w próżni we wszystkich inercjalnych układach odniesienia ma taką samą, skończoną wartość </w:t>
            </w:r>
            <w:r w:rsidRPr="00CD3040">
              <w:rPr>
                <w:i/>
              </w:rPr>
              <w:t>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2A05E4"/>
        </w:tc>
      </w:tr>
      <w:tr w:rsidR="00CD3040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Pr="00262395" w:rsidRDefault="00CD3040" w:rsidP="002A05E4">
            <w:r>
              <w:lastRenderedPageBreak/>
              <w:t xml:space="preserve"> Zjawisko Dopplera dla fal </w:t>
            </w:r>
            <w:proofErr w:type="spellStart"/>
            <w:r>
              <w:t>elektromag-netycznych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CD3040">
            <w:pPr>
              <w:pStyle w:val="kropa"/>
              <w:ind w:left="227" w:hanging="227"/>
            </w:pPr>
            <w:r>
              <w:t>wyjaśnić, dlaczego opis zjawiska Dopplera dla fal elektromagnetycznych różni się od opisu tego zjawiska dla fal mechanicznych,</w:t>
            </w:r>
          </w:p>
          <w:p w:rsidR="00CD3040" w:rsidRDefault="00CD3040" w:rsidP="00CD3040">
            <w:pPr>
              <w:pStyle w:val="kropa"/>
              <w:ind w:left="227" w:hanging="227"/>
            </w:pPr>
            <w:r>
              <w:t>podać i objaśnić wzór przybliżony na częstotliwość odbieranej</w:t>
            </w:r>
            <w:r w:rsidRPr="00317278">
              <w:t xml:space="preserve"> </w:t>
            </w:r>
            <w:r>
              <w:t>fali elektromagnetycznej,</w:t>
            </w:r>
          </w:p>
          <w:p w:rsidR="00CD3040" w:rsidRDefault="00CD3040" w:rsidP="00CD3040">
            <w:pPr>
              <w:pStyle w:val="kropa"/>
              <w:ind w:left="227" w:hanging="227"/>
            </w:pPr>
            <w:r>
              <w:t>wymienić przykłady praktycznego wykorzystania zjawiska Dopplera dla fal elektromagnetycznych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CD3040">
            <w:pPr>
              <w:pStyle w:val="kropa"/>
              <w:ind w:left="227" w:hanging="227"/>
            </w:pPr>
            <w:r>
              <w:t>interpretować wzór przybliżony w przypadkach zbliżania oraz oddalania się źródła i odbiornika fal elektromagnetycznych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CD3040">
            <w:pPr>
              <w:pStyle w:val="kropa"/>
              <w:ind w:left="227" w:hanging="227"/>
            </w:pPr>
            <w:r>
              <w:t>wyjaśnić, dlaczego do wyprowadzenia wzoru na odbieraną częstotliwość fali elektromagnetycznej należy stosować teorię względności,</w:t>
            </w:r>
          </w:p>
          <w:p w:rsidR="00CD3040" w:rsidRDefault="00CD3040" w:rsidP="00CD3040">
            <w:pPr>
              <w:pStyle w:val="kropa"/>
              <w:ind w:left="227" w:hanging="227"/>
            </w:pPr>
            <w:r>
              <w:t>podać i objaśnić wzory dotyczące zjawiska Dopplera, stosowane w obserwacjach astronomicznych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CD3040">
            <w:pPr>
              <w:pStyle w:val="kropa"/>
              <w:ind w:left="227" w:hanging="227"/>
            </w:pPr>
            <w:r>
              <w:t>podać dokładny wzór na częstotliwość odbieranej</w:t>
            </w:r>
            <w:r w:rsidRPr="00317278">
              <w:t xml:space="preserve"> </w:t>
            </w:r>
            <w:r>
              <w:t>fali elektromagnetycznej i przekształcić go do wzoru przybliżonego,</w:t>
            </w:r>
          </w:p>
          <w:p w:rsidR="00CD3040" w:rsidRDefault="00CD3040" w:rsidP="00CD3040">
            <w:pPr>
              <w:pStyle w:val="kropa"/>
              <w:ind w:left="227" w:hanging="227"/>
            </w:pPr>
            <w:r>
              <w:t>objaśnić wpływ termicznego ruchu cząsteczek na szerokość linii widmowych</w:t>
            </w:r>
          </w:p>
        </w:tc>
      </w:tr>
      <w:tr w:rsidR="00CD3040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Pr="00262395" w:rsidRDefault="00CD3040" w:rsidP="002A05E4">
            <w:r>
              <w:lastRenderedPageBreak/>
              <w:t>Maksymalna szybkość przekazu informacji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3501E7">
            <w:pPr>
              <w:pStyle w:val="kropa"/>
              <w:ind w:left="227" w:hanging="227"/>
            </w:pPr>
            <w:r>
              <w:t xml:space="preserve">przytoczyć opis doświadczenia, którego wynik stanowi dowód na to, że szybkość przekazu energii i informacji nie może przekroczyć </w:t>
            </w:r>
            <w:r w:rsidRPr="003501E7">
              <w:t>c</w:t>
            </w:r>
            <w:r>
              <w:t>,</w:t>
            </w:r>
          </w:p>
          <w:p w:rsidR="00CD3040" w:rsidRDefault="00CD3040" w:rsidP="00CD3040">
            <w:pPr>
              <w:pStyle w:val="kropa"/>
              <w:ind w:left="227" w:hanging="227"/>
            </w:pPr>
            <w:r>
              <w:t xml:space="preserve">wyjaśnić, dlaczego fakt, że szybkość nie może przekroczyć </w:t>
            </w:r>
            <w:r w:rsidRPr="00C12F1F">
              <w:rPr>
                <w:i/>
                <w:iCs/>
              </w:rPr>
              <w:t>c</w:t>
            </w:r>
            <w:r>
              <w:t>, dowodzi ograniczonej stosowalności mechaniki Newtona,</w:t>
            </w:r>
          </w:p>
          <w:p w:rsidR="00CD3040" w:rsidRDefault="00CD3040" w:rsidP="00CD3040">
            <w:pPr>
              <w:pStyle w:val="kropa"/>
              <w:ind w:left="227" w:hanging="227"/>
            </w:pPr>
            <w:r>
              <w:t xml:space="preserve">wyjaśnić, dlaczego nie każde zjawisko wcześniejsze może być przyczyną zjawiska późniejszego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CD3040">
            <w:pPr>
              <w:pStyle w:val="kropa"/>
              <w:ind w:left="227" w:hanging="227"/>
            </w:pPr>
            <w:r>
              <w:t>opisać znaczenie skończonej wartości prędkości światła w badaniach kosmologicznych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CD3040">
            <w:pPr>
              <w:pStyle w:val="kropa"/>
              <w:numPr>
                <w:ilvl w:val="0"/>
                <w:numId w:val="2"/>
              </w:numPr>
              <w:tabs>
                <w:tab w:val="left" w:pos="708"/>
              </w:tabs>
              <w:spacing w:line="256" w:lineRule="auto"/>
              <w:ind w:left="170" w:hanging="170"/>
            </w:pPr>
            <w:r>
              <w:t>przytoczyć rozumowanie prowadzące do uzyskania warunku wystąpienia związku przyczynowego między zjawiskami,</w:t>
            </w:r>
          </w:p>
          <w:p w:rsidR="00CD3040" w:rsidRDefault="00CD3040" w:rsidP="00CD3040">
            <w:pPr>
              <w:pStyle w:val="kropa"/>
              <w:numPr>
                <w:ilvl w:val="0"/>
                <w:numId w:val="2"/>
              </w:numPr>
              <w:tabs>
                <w:tab w:val="left" w:pos="708"/>
              </w:tabs>
              <w:spacing w:line="256" w:lineRule="auto"/>
              <w:ind w:left="170" w:hanging="170"/>
            </w:pPr>
            <w:r>
              <w:t xml:space="preserve">wypowiedzieć zasadę przyczynowości i podać jej ograniczenie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CD3040">
            <w:pPr>
              <w:pStyle w:val="kropa"/>
              <w:ind w:left="227" w:hanging="227"/>
            </w:pPr>
            <w:r>
              <w:t>podać przykład opisu ruchu dwóch obiektów, w którym konieczne jest zastosowanie relatywistycznego prawa składania prędkości</w:t>
            </w:r>
          </w:p>
        </w:tc>
      </w:tr>
      <w:tr w:rsidR="00CD3040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Pr="00262395" w:rsidRDefault="00CD3040" w:rsidP="002A05E4">
            <w:r>
              <w:t>Pęd relatywistyczny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2A05E4">
            <w:pPr>
              <w:pStyle w:val="kropa"/>
              <w:numPr>
                <w:ilvl w:val="0"/>
                <w:numId w:val="0"/>
              </w:numPr>
              <w:ind w:left="227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CD3040">
            <w:pPr>
              <w:pStyle w:val="kropa"/>
              <w:ind w:left="227" w:hanging="227"/>
            </w:pPr>
            <w:r>
              <w:t>podać i objaśnić definicję pędu relatywistycznego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CD3040">
            <w:pPr>
              <w:pStyle w:val="kropa"/>
              <w:ind w:left="227" w:hanging="227"/>
            </w:pPr>
            <w:r>
              <w:t>sporządzić i objaśnić wykres zależności pędu relatywistycznego od szybkości ciała,</w:t>
            </w:r>
          </w:p>
          <w:p w:rsidR="00CD3040" w:rsidRDefault="00CD3040" w:rsidP="00CD3040">
            <w:pPr>
              <w:pStyle w:val="kropa"/>
              <w:ind w:left="227" w:hanging="227"/>
            </w:pPr>
            <w:r>
              <w:t>opisać ruch naładowanej cząstki w polu magnetycznym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CD3040">
            <w:pPr>
              <w:pStyle w:val="kropa"/>
              <w:ind w:left="227" w:hanging="227"/>
            </w:pPr>
            <w:r>
              <w:t>wyprowadzić i objaśnić związek siły działającej na ciało z szybkością zmiany jego pędu,</w:t>
            </w:r>
          </w:p>
          <w:p w:rsidR="00CD3040" w:rsidRDefault="00CD3040" w:rsidP="00CD3040">
            <w:pPr>
              <w:pStyle w:val="kropa"/>
              <w:ind w:left="227" w:hanging="227"/>
            </w:pPr>
            <w:r>
              <w:t>wyjaśnić, dlaczego zwrot siły nie jest na ogół zgodny ze zwrotem przyspieszenia</w:t>
            </w:r>
          </w:p>
        </w:tc>
      </w:tr>
      <w:tr w:rsidR="00CD3040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Pr="00262395" w:rsidRDefault="00CD3040" w:rsidP="002A05E4">
            <w:r>
              <w:lastRenderedPageBreak/>
              <w:t>Masa i energia w fizyce relatywistycznej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CD3040">
            <w:pPr>
              <w:pStyle w:val="kropa"/>
              <w:ind w:left="227" w:hanging="227"/>
            </w:pPr>
            <w:r>
              <w:t>podać i objaśnić wzór relatywistyczny na energię kinetyczną,</w:t>
            </w:r>
          </w:p>
          <w:p w:rsidR="00CD3040" w:rsidRDefault="00CD3040" w:rsidP="00CD3040">
            <w:pPr>
              <w:pStyle w:val="kropa"/>
              <w:ind w:left="227" w:hanging="227"/>
            </w:pPr>
            <w:r>
              <w:t xml:space="preserve">podać, że w układzie, w którym ciało spoczywa, ma ono energię </w:t>
            </w:r>
            <w:r>
              <w:rPr>
                <w:i/>
                <w:iCs/>
              </w:rPr>
              <w:t>E</w:t>
            </w:r>
            <w:r>
              <w:t xml:space="preserve"> = </w:t>
            </w:r>
            <w:r>
              <w:rPr>
                <w:i/>
                <w:iCs/>
              </w:rPr>
              <w:t>mc</w:t>
            </w:r>
            <w:r>
              <w:rPr>
                <w:vertAlign w:val="superscript"/>
              </w:rPr>
              <w:t>2</w:t>
            </w:r>
            <w:r>
              <w:t>, zwaną energią spoczynkową,</w:t>
            </w:r>
          </w:p>
          <w:p w:rsidR="00CD3040" w:rsidRDefault="00CD3040" w:rsidP="00CD3040">
            <w:pPr>
              <w:pStyle w:val="kropa"/>
              <w:ind w:left="227" w:hanging="227"/>
            </w:pPr>
            <w:r>
              <w:t>wyrazić pogląd, że masa ciała jest jego wielkością charakterystyczną, jednakową w każdym układzie odniesienia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CD3040">
            <w:pPr>
              <w:pStyle w:val="kropa"/>
              <w:ind w:left="227" w:hanging="227"/>
            </w:pPr>
            <w:r>
              <w:t>interpretować wykres zależności relatywistycznej energii kinetycznej od szybkości obiektu,</w:t>
            </w:r>
          </w:p>
          <w:p w:rsidR="00CD3040" w:rsidRDefault="00CD3040" w:rsidP="00CD3040">
            <w:pPr>
              <w:pStyle w:val="kropa"/>
              <w:ind w:left="227" w:hanging="227"/>
            </w:pPr>
            <w:r>
              <w:t>zapisać i skomentować wyrażenie na całkowitą energię ciała swobodnego,</w:t>
            </w:r>
          </w:p>
          <w:p w:rsidR="00CD3040" w:rsidRDefault="00CD3040" w:rsidP="00CD3040">
            <w:pPr>
              <w:pStyle w:val="kropa"/>
              <w:ind w:left="227" w:hanging="227"/>
            </w:pPr>
            <w:r>
              <w:t xml:space="preserve">wyrazić pogląd, że w </w:t>
            </w:r>
            <w:proofErr w:type="spellStart"/>
            <w:r>
              <w:t>zjawis-kach</w:t>
            </w:r>
            <w:proofErr w:type="spellEnd"/>
            <w:r>
              <w:t xml:space="preserve"> mikroskopowych całkowita energia jest zachowana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A057D9">
            <w:pPr>
              <w:pStyle w:val="kropa"/>
              <w:ind w:left="227" w:hanging="227"/>
            </w:pPr>
            <w:r>
              <w:t>wyprowadzić wzór na całkowitą relatywistyczną energię ciała,</w:t>
            </w:r>
          </w:p>
          <w:p w:rsidR="00CD3040" w:rsidRDefault="00CD3040" w:rsidP="00A057D9">
            <w:pPr>
              <w:pStyle w:val="kropa"/>
              <w:ind w:left="227" w:hanging="227"/>
            </w:pPr>
            <w:r>
              <w:t xml:space="preserve">wyjaśnić równoważność masy i energii spoczynkowej cząstki, czyli zinterpretować wzór </w:t>
            </w:r>
            <w:r w:rsidRPr="00A057D9">
              <w:rPr>
                <w:i/>
              </w:rPr>
              <w:t>E</w:t>
            </w:r>
            <w:r w:rsidRPr="00A057D9">
              <w:rPr>
                <w:vertAlign w:val="subscript"/>
              </w:rPr>
              <w:t>s</w:t>
            </w:r>
            <w:r>
              <w:t> = </w:t>
            </w:r>
            <w:r w:rsidRPr="00A057D9">
              <w:rPr>
                <w:i/>
              </w:rPr>
              <w:t>mc</w:t>
            </w:r>
            <w:r w:rsidRPr="00A057D9">
              <w:rPr>
                <w:vertAlign w:val="superscript"/>
              </w:rPr>
              <w:t>2</w:t>
            </w:r>
            <w:r>
              <w:t>,</w:t>
            </w:r>
          </w:p>
          <w:p w:rsidR="00CD3040" w:rsidRDefault="00CD3040" w:rsidP="00A057D9">
            <w:pPr>
              <w:pStyle w:val="kropa"/>
              <w:ind w:left="227" w:hanging="227"/>
            </w:pPr>
            <w:r>
              <w:t>wyjaśnić, dlaczego w zjawiskach zachodzących w świecie ciał makroskopowych nie bierzemy pod uwagę</w:t>
            </w:r>
            <w:r w:rsidR="00A057D9">
              <w:t xml:space="preserve"> </w:t>
            </w:r>
            <w:r>
              <w:t xml:space="preserve">składnika </w:t>
            </w:r>
            <w:r w:rsidRPr="00A057D9">
              <w:rPr>
                <w:i/>
              </w:rPr>
              <w:t>mc</w:t>
            </w:r>
            <w:r w:rsidRPr="00A057D9">
              <w:rPr>
                <w:vertAlign w:val="superscript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F951E3" w:rsidP="00CD3040">
            <w:pPr>
              <w:pStyle w:val="kropa"/>
              <w:ind w:left="227" w:hanging="227"/>
            </w:pPr>
            <w:r>
              <w:t>przeprowadzić rozumowanie i </w:t>
            </w:r>
            <w:r w:rsidR="00CD3040">
              <w:t>obliczenia dowodzące, że dla małych szybkości relatywistyczny wzór na energię kinetyczną przechodzi we wzór klasyczny,</w:t>
            </w:r>
          </w:p>
          <w:p w:rsidR="00CD3040" w:rsidRDefault="00CD3040" w:rsidP="00CD3040">
            <w:pPr>
              <w:pStyle w:val="kropa"/>
              <w:ind w:left="227" w:hanging="227"/>
            </w:pPr>
            <w:r>
              <w:t>podać relację między energią kinetyczną i całkowitą cząstki a jej energią spoczynkową</w:t>
            </w:r>
          </w:p>
        </w:tc>
      </w:tr>
      <w:tr w:rsidR="00CD3040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Pr="00262395" w:rsidRDefault="00CD3040" w:rsidP="002A05E4">
            <w:r>
              <w:t>Związek między energią i pędem cząstki</w:t>
            </w:r>
            <w:r w:rsidR="00F951E3">
              <w:t>. Energia i </w:t>
            </w:r>
            <w:r>
              <w:t>masa układu cząstek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2A05E4">
            <w:pPr>
              <w:pStyle w:val="kropa"/>
              <w:numPr>
                <w:ilvl w:val="0"/>
                <w:numId w:val="0"/>
              </w:numPr>
              <w:ind w:left="227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CD3040">
            <w:pPr>
              <w:pStyle w:val="kropa"/>
              <w:ind w:left="227" w:hanging="227"/>
            </w:pPr>
            <w:r>
              <w:t>zapisać i objaśnić związek między energią całkowitą a</w:t>
            </w:r>
            <w:r w:rsidR="00F951E3">
              <w:t> </w:t>
            </w:r>
            <w:r>
              <w:t>wartościami pędu</w:t>
            </w:r>
            <w:r w:rsidR="00F951E3">
              <w:t xml:space="preserve"> i </w:t>
            </w:r>
            <w:r>
              <w:t>prędkości cząstki,</w:t>
            </w:r>
          </w:p>
          <w:p w:rsidR="00CD3040" w:rsidRDefault="00CD3040" w:rsidP="00CD3040">
            <w:pPr>
              <w:pStyle w:val="kropa"/>
              <w:ind w:left="227" w:hanging="227"/>
            </w:pPr>
            <w:r>
              <w:t>zapisać i objaśnić związek między energią całkowitą cząstki a wartością jej pędu</w:t>
            </w:r>
            <w:r w:rsidR="00F951E3">
              <w:t xml:space="preserve"> i </w:t>
            </w:r>
            <w:r>
              <w:t>masą,</w:t>
            </w:r>
          </w:p>
          <w:p w:rsidR="00CD3040" w:rsidRDefault="00CD3040" w:rsidP="00CD3040">
            <w:pPr>
              <w:pStyle w:val="kropa"/>
              <w:ind w:left="227" w:hanging="227"/>
            </w:pPr>
            <w:r w:rsidRPr="002026D5">
              <w:t>wyrazić i zinterpretować pogląd</w:t>
            </w:r>
            <w:r>
              <w:t>, że masa układu cząstek wzajemnie oddziałujących jest mniejsza od sumy mas tych cząstek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Default="00CD3040" w:rsidP="00CD3040">
            <w:pPr>
              <w:pStyle w:val="kropa"/>
              <w:ind w:left="227" w:hanging="227"/>
            </w:pPr>
            <w:r>
              <w:t>wykazać, że masa pojedynczego fotonu jest równa zeru,</w:t>
            </w:r>
          </w:p>
          <w:p w:rsidR="00CD3040" w:rsidRDefault="00CD3040" w:rsidP="00CD3040">
            <w:pPr>
              <w:pStyle w:val="kropa"/>
              <w:ind w:left="227" w:hanging="227"/>
            </w:pPr>
            <w:r>
              <w:t>wykazać, że układ fotonów może mieć masę różną od zera,</w:t>
            </w:r>
          </w:p>
          <w:p w:rsidR="00CD3040" w:rsidRDefault="00CD3040" w:rsidP="00CD3040">
            <w:pPr>
              <w:pStyle w:val="kropa"/>
              <w:ind w:left="227" w:hanging="227"/>
            </w:pPr>
            <w:r w:rsidRPr="002026D5">
              <w:t>opisać ruch relatywistycznej cząstki naładowanej</w:t>
            </w:r>
            <w:r>
              <w:t>,</w:t>
            </w:r>
          </w:p>
          <w:p w:rsidR="00CD3040" w:rsidRDefault="00CD3040" w:rsidP="00F951E3">
            <w:pPr>
              <w:pStyle w:val="kropa"/>
              <w:ind w:left="227" w:hanging="227"/>
            </w:pPr>
            <w:r w:rsidRPr="00CF487D">
              <w:t>wykazać, że pęd fotonu ma wartość</w:t>
            </w:r>
            <w:r w:rsidR="00F951E3">
              <w:t xml:space="preserve">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p=</m:t>
              </m:r>
              <m:f>
                <m:fPr>
                  <m:ctrlPr>
                    <w:rPr>
                      <w:rFonts w:ascii="Cambria Math" w:hAnsi="Cambria Math" w:cs="Arial"/>
                      <w:i/>
                      <w:iCs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h</m:t>
                  </m:r>
                </m:num>
                <m:den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λ</m:t>
                  </m:r>
                </m:den>
              </m:f>
            </m:oMath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040" w:rsidRPr="00A4638A" w:rsidRDefault="00CD3040" w:rsidP="00CD3040">
            <w:pPr>
              <w:pStyle w:val="kropa"/>
              <w:ind w:left="227" w:hanging="227"/>
            </w:pPr>
            <w:r>
              <w:rPr>
                <w:rFonts w:ascii="MinionPro-Regular" w:hAnsi="MinionPro-Regular" w:cs="MinionPro-Regular"/>
              </w:rPr>
              <w:t xml:space="preserve">wyprowadzić </w:t>
            </w:r>
            <w:r w:rsidRPr="00406D83">
              <w:t xml:space="preserve">związek między energią całkowitą </w:t>
            </w:r>
            <w:r w:rsidR="00F951E3">
              <w:t>cząstki a </w:t>
            </w:r>
            <w:r>
              <w:t xml:space="preserve">wartościami </w:t>
            </w:r>
            <w:r w:rsidRPr="00406D83">
              <w:t>jej pęd</w:t>
            </w:r>
            <w:r>
              <w:t xml:space="preserve">u </w:t>
            </w:r>
            <w:r w:rsidRPr="00406D83">
              <w:rPr>
                <w:rFonts w:ascii="NimbusRomNo9L-MediItal" w:hAnsi="NimbusRomNo9L-MediItal" w:cs="NimbusRomNo9L-MediItal"/>
                <w:i/>
                <w:iCs/>
                <w:sz w:val="20"/>
                <w:szCs w:val="20"/>
              </w:rPr>
              <w:t xml:space="preserve"> </w:t>
            </w:r>
            <w:r w:rsidR="00F951E3">
              <w:t>i </w:t>
            </w:r>
            <w:r w:rsidRPr="00406D83">
              <w:t>prędkości</w:t>
            </w:r>
            <w:r w:rsidR="00F951E3">
              <w:t>,</w:t>
            </w:r>
          </w:p>
          <w:p w:rsidR="00CD3040" w:rsidRPr="00126AB2" w:rsidRDefault="00CD3040" w:rsidP="00CD3040">
            <w:pPr>
              <w:pStyle w:val="kropa"/>
              <w:ind w:left="227" w:hanging="227"/>
            </w:pPr>
            <w:r w:rsidRPr="00084E32">
              <w:t>wyprowadzić zwi</w:t>
            </w:r>
            <w:r w:rsidRPr="00084E32">
              <w:rPr>
                <w:rFonts w:hint="eastAsia"/>
              </w:rPr>
              <w:t>ą</w:t>
            </w:r>
            <w:r w:rsidRPr="00084E32">
              <w:t>zek mi</w:t>
            </w:r>
            <w:r w:rsidRPr="00084E32">
              <w:rPr>
                <w:rFonts w:hint="eastAsia"/>
              </w:rPr>
              <w:t>ę</w:t>
            </w:r>
            <w:r w:rsidRPr="00084E32">
              <w:t>dzy energi</w:t>
            </w:r>
            <w:r w:rsidRPr="00084E32">
              <w:rPr>
                <w:rFonts w:hint="eastAsia"/>
              </w:rPr>
              <w:t>ą</w:t>
            </w:r>
            <w:r w:rsidRPr="00084E32">
              <w:t xml:space="preserve"> ca</w:t>
            </w:r>
            <w:r w:rsidRPr="00084E32">
              <w:rPr>
                <w:rFonts w:hint="eastAsia"/>
              </w:rPr>
              <w:t>ł</w:t>
            </w:r>
            <w:r w:rsidRPr="00084E32">
              <w:t>kowit</w:t>
            </w:r>
            <w:r w:rsidRPr="00084E32">
              <w:rPr>
                <w:rFonts w:hint="eastAsia"/>
              </w:rPr>
              <w:t>ą</w:t>
            </w:r>
            <w:r w:rsidRPr="00084E32">
              <w:t xml:space="preserve">, </w:t>
            </w:r>
            <w:r>
              <w:t xml:space="preserve">a wartością </w:t>
            </w:r>
            <w:r w:rsidRPr="00084E32">
              <w:t>p</w:t>
            </w:r>
            <w:r w:rsidRPr="00084E32">
              <w:rPr>
                <w:rFonts w:hint="eastAsia"/>
              </w:rPr>
              <w:t>ę</w:t>
            </w:r>
            <w:r w:rsidRPr="00084E32">
              <w:t>d</w:t>
            </w:r>
            <w:r>
              <w:t>u</w:t>
            </w:r>
            <w:r w:rsidRPr="00084E32">
              <w:t xml:space="preserve"> i mas</w:t>
            </w:r>
            <w:r w:rsidRPr="00084E32">
              <w:rPr>
                <w:rFonts w:hint="eastAsia"/>
              </w:rPr>
              <w:t>ą</w:t>
            </w:r>
            <w:r w:rsidRPr="00084E32">
              <w:t xml:space="preserve"> cz</w:t>
            </w:r>
            <w:r w:rsidRPr="00084E32">
              <w:rPr>
                <w:rFonts w:hint="eastAsia"/>
              </w:rPr>
              <w:t>ą</w:t>
            </w:r>
            <w:r w:rsidRPr="00084E32">
              <w:t>stki</w:t>
            </w:r>
          </w:p>
        </w:tc>
      </w:tr>
      <w:tr w:rsidR="00922ED6" w:rsidRPr="00F951E3" w:rsidTr="00793FE9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922ED6" w:rsidRPr="00F951E3" w:rsidRDefault="00F951E3" w:rsidP="00F951E3">
            <w:pPr>
              <w:pStyle w:val="Tabelaglowka"/>
              <w:rPr>
                <w:rFonts w:cs="Times New Roman"/>
                <w:position w:val="-1"/>
              </w:rPr>
            </w:pPr>
            <w:r w:rsidRPr="00F951E3">
              <w:rPr>
                <w:rFonts w:cs="Times New Roman"/>
                <w:position w:val="-1"/>
              </w:rPr>
              <w:lastRenderedPageBreak/>
              <w:t>Dział 20. Fizyka jądrowa</w:t>
            </w:r>
          </w:p>
        </w:tc>
      </w:tr>
      <w:tr w:rsidR="00F951E3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2A05E4">
            <w:r>
              <w:t xml:space="preserve">Odkrycie </w:t>
            </w:r>
            <w:proofErr w:type="spellStart"/>
            <w:r>
              <w:t>promie-niotwórczości</w:t>
            </w:r>
            <w:proofErr w:type="spellEnd"/>
            <w:r>
              <w:t xml:space="preserve">. Promieniowanie jądrowe i jego właściwości 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F951E3">
            <w:pPr>
              <w:pStyle w:val="kropa"/>
              <w:ind w:left="227" w:hanging="227"/>
            </w:pPr>
            <w:r>
              <w:t>opisać samorzutną emisję promieniowania przez niektóre pierwiastki,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wymienić rodzaje promieniowania jądrowego</w:t>
            </w:r>
            <w:r w:rsidR="00B879A0">
              <w:t xml:space="preserve"> i </w:t>
            </w:r>
            <w:r>
              <w:t>podać ich główne właściwości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F951E3">
            <w:pPr>
              <w:pStyle w:val="kropa"/>
              <w:ind w:left="227" w:hanging="227"/>
            </w:pPr>
            <w:r>
              <w:t>opisać szczegółowo właściwości każdego rodzaju promieniowania jądrowego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F951E3">
            <w:pPr>
              <w:pStyle w:val="kropa"/>
              <w:ind w:left="227" w:hanging="227"/>
            </w:pPr>
            <w:r>
              <w:t>przygotować prezentację na temat historii odkrycia promieniotwórczości i roli Marii Skłodowskiej-Curie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F951E3">
            <w:pPr>
              <w:pStyle w:val="kropa"/>
              <w:ind w:left="227" w:hanging="227"/>
            </w:pPr>
            <w:r>
              <w:t>opisać niektóre metody badania właściwości promieniowania jądrowego</w:t>
            </w:r>
          </w:p>
        </w:tc>
      </w:tr>
      <w:tr w:rsidR="00F951E3" w:rsidTr="00A057D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2C6E3C" w:rsidRDefault="00F951E3" w:rsidP="002A05E4">
            <w:r>
              <w:t xml:space="preserve">2. </w:t>
            </w:r>
            <w:r w:rsidR="00B879A0">
              <w:t>Jądro atomowe i </w:t>
            </w:r>
            <w:r>
              <w:t>jego budowa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F951E3">
            <w:pPr>
              <w:pStyle w:val="kropa"/>
              <w:ind w:left="227" w:hanging="227"/>
            </w:pPr>
            <w:r>
              <w:t>podać i scharakteryzować składniki jądra atomowego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B879A0" w:rsidP="00F951E3">
            <w:pPr>
              <w:pStyle w:val="kropa"/>
              <w:ind w:left="227" w:hanging="227"/>
            </w:pPr>
            <w:r>
              <w:t>zdefiniować liczbę masową i </w:t>
            </w:r>
            <w:r w:rsidR="00F951E3">
              <w:t>liczbę atomową (porządkową) pierwiastka,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opisać właściwości sił jądrowych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F951E3">
            <w:pPr>
              <w:pStyle w:val="kropa"/>
              <w:ind w:left="227" w:hanging="227"/>
            </w:pPr>
            <w:r>
              <w:t>opisać doświadczenie Rutherforda i wyjaśnić znaczenie jego wyników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F951E3">
            <w:pPr>
              <w:pStyle w:val="kropa"/>
              <w:ind w:left="227" w:hanging="227"/>
            </w:pPr>
            <w:r>
              <w:t>przygotować prezentację na temat kwarków i leptonów – najmniejszych składników materii</w:t>
            </w:r>
          </w:p>
        </w:tc>
      </w:tr>
      <w:tr w:rsidR="00F951E3" w:rsidTr="00A057D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2C6E3C" w:rsidRDefault="00F951E3" w:rsidP="002A05E4">
            <w:r>
              <w:lastRenderedPageBreak/>
              <w:t>Rozpady promieniotwórcze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CB7625" w:rsidP="00F951E3">
            <w:pPr>
              <w:pStyle w:val="kropa"/>
              <w:ind w:left="227" w:hanging="227"/>
            </w:pPr>
            <w:r>
              <w:t>wyjaśnić, czym różnią się od </w:t>
            </w:r>
            <w:r w:rsidR="00F951E3">
              <w:t>siebie izotopy, i podać przykłady izotopów wybranego pierwiastka,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wyjaśnić, na czym polega rozpad promieniotwórczy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F951E3">
            <w:pPr>
              <w:pStyle w:val="kropa"/>
              <w:ind w:left="227" w:hanging="227"/>
            </w:pPr>
            <w:r>
              <w:t>podać równania reakcji rozpadów</w:t>
            </w:r>
            <w:r w:rsidR="00B879A0">
              <w:t xml:space="preserve"> alfa, beta plus i </w:t>
            </w:r>
            <w:r>
              <w:t>beta minus,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podać ładunek i masę pozytonu,</w:t>
            </w:r>
          </w:p>
          <w:p w:rsidR="00F951E3" w:rsidRDefault="00B879A0" w:rsidP="00F951E3">
            <w:pPr>
              <w:pStyle w:val="kropa"/>
              <w:ind w:left="227" w:hanging="227"/>
            </w:pPr>
            <w:r>
              <w:t>wyjaśnić pojęcia cząstki i </w:t>
            </w:r>
            <w:r w:rsidR="00F951E3">
              <w:t>antycząstki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F951E3">
            <w:pPr>
              <w:pStyle w:val="kropa"/>
              <w:ind w:left="227" w:hanging="227"/>
            </w:pPr>
            <w:r>
              <w:t>przeanalizować, jak zmieniają się jądra pierwiastków po rozpadach promieniotwórczych,</w:t>
            </w:r>
          </w:p>
          <w:p w:rsidR="00F951E3" w:rsidRDefault="00F951E3" w:rsidP="00F951E3">
            <w:pPr>
              <w:pStyle w:val="kropa"/>
              <w:ind w:left="227" w:hanging="227"/>
            </w:pPr>
            <w:r w:rsidRPr="008C4F0D">
              <w:t>wyjaśnić rolę neutrina lub antyneutrina w reak</w:t>
            </w:r>
            <w:r>
              <w:t>cjach rozpadów,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 xml:space="preserve">sformułować regułę </w:t>
            </w:r>
            <w:proofErr w:type="spellStart"/>
            <w:r>
              <w:t>Soddiego</w:t>
            </w:r>
            <w:proofErr w:type="spellEnd"/>
            <w:r>
              <w:t xml:space="preserve"> i </w:t>
            </w:r>
            <w:proofErr w:type="spellStart"/>
            <w:r>
              <w:t>Fajansa</w:t>
            </w:r>
            <w:proofErr w:type="spellEnd"/>
            <w:r>
              <w:t>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 xml:space="preserve">wyjaśnić pojęcia jądra stabilnego i jądra niestabilnego, 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podać przykład ro</w:t>
            </w:r>
            <w:r w:rsidR="00B879A0">
              <w:t>zpadu z </w:t>
            </w:r>
            <w:r>
              <w:t>emisją promieniowania gamma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F951E3">
            <w:pPr>
              <w:pStyle w:val="kropa"/>
              <w:ind w:left="227" w:hanging="227"/>
            </w:pPr>
            <w:r>
              <w:t>wyjaśnić pojęcie szeregu promieniotwórczego</w:t>
            </w:r>
            <w:r w:rsidR="00B879A0">
              <w:t xml:space="preserve"> i </w:t>
            </w:r>
            <w:r>
              <w:t>omówić jeden z nich</w:t>
            </w:r>
          </w:p>
        </w:tc>
      </w:tr>
      <w:tr w:rsidR="00F951E3" w:rsidTr="00A057D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2C6E3C" w:rsidRDefault="00F951E3" w:rsidP="002A05E4">
            <w:r>
              <w:lastRenderedPageBreak/>
              <w:t>Prawo rozpadu promieniotwórcze</w:t>
            </w:r>
            <w:r w:rsidR="00B879A0">
              <w:t>-</w:t>
            </w:r>
            <w:r>
              <w:t xml:space="preserve">go. Metoda </w:t>
            </w:r>
            <w:proofErr w:type="spellStart"/>
            <w:r>
              <w:t>datowa</w:t>
            </w:r>
            <w:r w:rsidR="00B879A0">
              <w:t>-</w:t>
            </w:r>
            <w:r>
              <w:t>nia</w:t>
            </w:r>
            <w:proofErr w:type="spellEnd"/>
            <w:r>
              <w:t xml:space="preserve"> izotopowego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F951E3">
            <w:pPr>
              <w:pStyle w:val="kropa"/>
              <w:numPr>
                <w:ilvl w:val="0"/>
                <w:numId w:val="2"/>
              </w:numPr>
              <w:tabs>
                <w:tab w:val="left" w:pos="708"/>
              </w:tabs>
              <w:spacing w:line="256" w:lineRule="auto"/>
              <w:ind w:left="170" w:hanging="170"/>
            </w:pPr>
            <w:r>
              <w:t>zapisać i objaśnić prawo rozpadu promieniotwórczego,</w:t>
            </w:r>
          </w:p>
          <w:p w:rsidR="00F951E3" w:rsidRDefault="00F951E3" w:rsidP="00F951E3">
            <w:pPr>
              <w:pStyle w:val="kropa"/>
              <w:numPr>
                <w:ilvl w:val="0"/>
                <w:numId w:val="2"/>
              </w:numPr>
              <w:tabs>
                <w:tab w:val="left" w:pos="708"/>
              </w:tabs>
              <w:spacing w:line="256" w:lineRule="auto"/>
              <w:ind w:left="170" w:hanging="170"/>
            </w:pPr>
            <w:r>
              <w:t>zdefiniować pojęcie czasu połowicznego rozpadu,</w:t>
            </w:r>
          </w:p>
          <w:p w:rsidR="00F951E3" w:rsidRDefault="00F951E3" w:rsidP="00F951E3">
            <w:pPr>
              <w:pStyle w:val="kropa"/>
              <w:numPr>
                <w:ilvl w:val="0"/>
                <w:numId w:val="2"/>
              </w:numPr>
              <w:tabs>
                <w:tab w:val="left" w:pos="708"/>
              </w:tabs>
              <w:spacing w:line="256" w:lineRule="auto"/>
              <w:ind w:left="170" w:hanging="170"/>
            </w:pPr>
            <w:r>
              <w:t>przytoczyć kilka przykładowych czasów połowicznego rozpadu,</w:t>
            </w:r>
          </w:p>
          <w:p w:rsidR="00F951E3" w:rsidRDefault="00F951E3" w:rsidP="00F951E3">
            <w:pPr>
              <w:pStyle w:val="kropa"/>
              <w:numPr>
                <w:ilvl w:val="0"/>
                <w:numId w:val="2"/>
              </w:numPr>
              <w:tabs>
                <w:tab w:val="left" w:pos="708"/>
              </w:tabs>
              <w:spacing w:line="256" w:lineRule="auto"/>
              <w:ind w:left="170" w:hanging="170"/>
            </w:pPr>
            <w:r>
              <w:t>wyjaśnić zagrożenia wynikające z bardzo długiego czasu połowicznego rozpadu niektórych izotopów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8C4F0D" w:rsidRDefault="00F951E3" w:rsidP="00F951E3">
            <w:pPr>
              <w:pStyle w:val="kropa"/>
              <w:ind w:left="227" w:hanging="227"/>
            </w:pPr>
            <w:r w:rsidRPr="008C4F0D">
              <w:t>wyjaśnić pojęcie stałej rozpadu</w:t>
            </w:r>
            <w:r>
              <w:t>,</w:t>
            </w:r>
          </w:p>
          <w:p w:rsidR="00F951E3" w:rsidRDefault="00F951E3" w:rsidP="00CB7625">
            <w:pPr>
              <w:pStyle w:val="kropa"/>
              <w:ind w:left="227" w:hanging="227"/>
            </w:pPr>
            <w:r>
              <w:t>zdefiniować pojęcie aktywności źródła i podać jej jednostkę,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wyjaśnić, co to znaczy, że rozpad promieniotwórczy ma charakter statystyczny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F951E3">
            <w:pPr>
              <w:pStyle w:val="kropa"/>
              <w:ind w:left="227" w:hanging="227"/>
            </w:pPr>
            <w:r>
              <w:t xml:space="preserve">zinterpretować wykres </w:t>
            </w:r>
            <w:r>
              <w:rPr>
                <w:i/>
                <w:iCs/>
              </w:rPr>
              <w:t>N</w:t>
            </w:r>
            <w:r>
              <w:t>(</w:t>
            </w:r>
            <w:r>
              <w:rPr>
                <w:i/>
                <w:iCs/>
              </w:rPr>
              <w:t>t</w:t>
            </w:r>
            <w:r>
              <w:t>) zależności liczby j</w:t>
            </w:r>
            <w:r w:rsidR="00CB7625">
              <w:t>ąder danego izotopu w próbce od </w:t>
            </w:r>
            <w:r>
              <w:t>czasu,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korzystać ze związku między stałą rozpadu i czasem połowicznego rozpadu,</w:t>
            </w:r>
          </w:p>
          <w:p w:rsidR="00F951E3" w:rsidRDefault="00CB7625" w:rsidP="00F951E3">
            <w:pPr>
              <w:pStyle w:val="kropa"/>
              <w:ind w:left="227" w:hanging="227"/>
            </w:pPr>
            <w:r>
              <w:t>objaśnić metodę datowania za </w:t>
            </w:r>
            <w:r w:rsidR="00F951E3">
              <w:t xml:space="preserve">pomocą izotopu </w:t>
            </w:r>
            <w:r w:rsidR="00F951E3">
              <w:rPr>
                <w:vertAlign w:val="superscript"/>
              </w:rPr>
              <w:t>14</w:t>
            </w:r>
            <w:r w:rsidR="00F951E3">
              <w:t>C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3C44E3" w:rsidRDefault="00F951E3" w:rsidP="00F951E3">
            <w:pPr>
              <w:pStyle w:val="kropa"/>
              <w:ind w:left="227" w:hanging="227"/>
              <w:rPr>
                <w:rFonts w:cs="Times New Roman"/>
              </w:rPr>
            </w:pPr>
            <w:r w:rsidRPr="003C44E3">
              <w:rPr>
                <w:rFonts w:cs="Times New Roman"/>
              </w:rPr>
              <w:t>wyprowadzić prawo rozpadu promieniotwórczego,</w:t>
            </w:r>
          </w:p>
          <w:p w:rsidR="00F951E3" w:rsidRPr="003C44E3" w:rsidRDefault="00F951E3" w:rsidP="00F951E3">
            <w:pPr>
              <w:pStyle w:val="kropa"/>
              <w:ind w:left="227" w:hanging="227"/>
              <w:rPr>
                <w:rFonts w:cs="Times New Roman"/>
              </w:rPr>
            </w:pPr>
            <w:r w:rsidRPr="003C44E3">
              <w:rPr>
                <w:rFonts w:cs="Times New Roman"/>
              </w:rPr>
              <w:t>obliczyć masę promieniotwórczego izotopu pierwiastka po określonym czasie,</w:t>
            </w:r>
          </w:p>
          <w:p w:rsidR="00F951E3" w:rsidRPr="003C44E3" w:rsidRDefault="00F951E3" w:rsidP="00F951E3">
            <w:pPr>
              <w:pStyle w:val="kropa"/>
              <w:ind w:left="227" w:hanging="227"/>
              <w:rPr>
                <w:rFonts w:cs="Times New Roman"/>
              </w:rPr>
            </w:pPr>
            <w:r w:rsidRPr="003C44E3">
              <w:rPr>
                <w:rFonts w:cs="Times New Roman"/>
              </w:rPr>
              <w:t xml:space="preserve">przygotować prezentację na temat wpływu działalności człowieka na wzrost </w:t>
            </w:r>
            <w:r w:rsidR="00B879A0">
              <w:rPr>
                <w:rFonts w:cs="Times New Roman"/>
              </w:rPr>
              <w:t>poziomu promieniowania w </w:t>
            </w:r>
            <w:r w:rsidRPr="003C44E3">
              <w:rPr>
                <w:rFonts w:cs="Times New Roman"/>
              </w:rPr>
              <w:t xml:space="preserve">środowisku </w:t>
            </w:r>
          </w:p>
        </w:tc>
      </w:tr>
      <w:tr w:rsidR="00F951E3" w:rsidTr="00A057D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2C6E3C" w:rsidRDefault="00F951E3" w:rsidP="002A05E4">
            <w:r>
              <w:t>Energia wiązania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3C44E3" w:rsidRDefault="00F951E3" w:rsidP="00F951E3">
            <w:pPr>
              <w:pStyle w:val="kropa"/>
              <w:ind w:left="227" w:hanging="227"/>
              <w:rPr>
                <w:rFonts w:cs="Times New Roman"/>
              </w:rPr>
            </w:pPr>
            <w:r w:rsidRPr="003C44E3">
              <w:rPr>
                <w:rFonts w:cs="Times New Roman"/>
              </w:rPr>
              <w:t>wyjaśnić, dlaczego do rozdzielenia składników układu z</w:t>
            </w:r>
            <w:r>
              <w:rPr>
                <w:rFonts w:cs="Times New Roman"/>
              </w:rPr>
              <w:t>wiązan</w:t>
            </w:r>
            <w:r w:rsidRPr="003C44E3">
              <w:rPr>
                <w:rFonts w:cs="Times New Roman"/>
              </w:rPr>
              <w:t>ego konieczne jest dostarczenie energii,</w:t>
            </w:r>
          </w:p>
          <w:p w:rsidR="00F951E3" w:rsidRPr="003C44E3" w:rsidRDefault="00F951E3" w:rsidP="00F951E3">
            <w:pPr>
              <w:pStyle w:val="kropa"/>
              <w:ind w:left="227" w:hanging="227"/>
              <w:rPr>
                <w:rFonts w:cs="Times New Roman"/>
              </w:rPr>
            </w:pPr>
            <w:r w:rsidRPr="003C44E3">
              <w:rPr>
                <w:rFonts w:cs="Times New Roman"/>
              </w:rPr>
              <w:t>wyjaśnić, dlaczego masa jądra jest mniejsza od sumy mas jego składników,</w:t>
            </w:r>
          </w:p>
          <w:p w:rsidR="00F951E3" w:rsidRPr="003C44E3" w:rsidRDefault="00F951E3" w:rsidP="00F951E3">
            <w:pPr>
              <w:pStyle w:val="kropa"/>
              <w:ind w:left="227" w:hanging="227"/>
              <w:rPr>
                <w:rFonts w:cs="Times New Roman"/>
              </w:rPr>
            </w:pPr>
            <w:r w:rsidRPr="003C44E3">
              <w:rPr>
                <w:rFonts w:cs="Times New Roman"/>
              </w:rPr>
              <w:t>wyjaśnić pojęcie deficytu masy,</w:t>
            </w:r>
          </w:p>
          <w:p w:rsidR="00F951E3" w:rsidRPr="003C44E3" w:rsidRDefault="00F951E3" w:rsidP="00F951E3">
            <w:pPr>
              <w:pStyle w:val="kropa"/>
              <w:ind w:left="227" w:hanging="227"/>
              <w:rPr>
                <w:rFonts w:cs="Times New Roman"/>
              </w:rPr>
            </w:pPr>
            <w:r w:rsidRPr="003C44E3">
              <w:rPr>
                <w:rFonts w:cs="Times New Roman"/>
              </w:rPr>
              <w:t>podać wzór na energię wiązania jądra atomowego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3C44E3" w:rsidRDefault="00F951E3" w:rsidP="00F951E3">
            <w:pPr>
              <w:pStyle w:val="kropa"/>
              <w:ind w:left="227" w:hanging="227"/>
              <w:rPr>
                <w:rFonts w:cs="Times New Roman"/>
              </w:rPr>
            </w:pPr>
            <w:r w:rsidRPr="003C44E3">
              <w:rPr>
                <w:rFonts w:cs="Times New Roman"/>
              </w:rPr>
              <w:t>wyprowadzić wzór na deficyt masy,</w:t>
            </w:r>
          </w:p>
          <w:p w:rsidR="00F951E3" w:rsidRPr="003C44E3" w:rsidRDefault="00F951E3" w:rsidP="00F951E3">
            <w:pPr>
              <w:pStyle w:val="kropa"/>
              <w:ind w:left="227" w:hanging="227"/>
              <w:rPr>
                <w:rFonts w:cs="Times New Roman"/>
              </w:rPr>
            </w:pPr>
            <w:r w:rsidRPr="003C44E3">
              <w:rPr>
                <w:rFonts w:cs="Times New Roman"/>
              </w:rPr>
              <w:t>znaleźć związek pomiędzy energią wiązania i deficytem masy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3C44E3" w:rsidRDefault="00F951E3" w:rsidP="00F951E3">
            <w:pPr>
              <w:pStyle w:val="kropa"/>
              <w:ind w:left="227" w:hanging="227"/>
              <w:rPr>
                <w:rFonts w:cs="Times New Roman"/>
              </w:rPr>
            </w:pPr>
            <w:r w:rsidRPr="003C44E3">
              <w:rPr>
                <w:rFonts w:cs="Times New Roman"/>
              </w:rPr>
              <w:t>zdefiniować jednostkę masy atomowej i wykorzystywać ją do wykonywania obliczeń,</w:t>
            </w:r>
          </w:p>
          <w:p w:rsidR="00F951E3" w:rsidRPr="003C44E3" w:rsidRDefault="00F951E3" w:rsidP="00F951E3">
            <w:pPr>
              <w:pStyle w:val="kropa"/>
              <w:ind w:left="227" w:hanging="227"/>
              <w:rPr>
                <w:rFonts w:cs="Times New Roman"/>
              </w:rPr>
            </w:pPr>
            <w:r w:rsidRPr="003C44E3">
              <w:rPr>
                <w:rFonts w:cs="Times New Roman"/>
              </w:rPr>
              <w:t>zinterpretować wykres zależności energii wiązania przypada</w:t>
            </w:r>
            <w:r>
              <w:rPr>
                <w:rFonts w:cs="Times New Roman"/>
              </w:rPr>
              <w:t>jącej na jeden nukleon w jądrze</w:t>
            </w:r>
            <w:r w:rsidRPr="003C44E3">
              <w:rPr>
                <w:rFonts w:cs="Times New Roman"/>
              </w:rPr>
              <w:t xml:space="preserve"> od liczby nukleonów w nim zawartych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3C44E3" w:rsidRDefault="00F951E3" w:rsidP="00F951E3">
            <w:pPr>
              <w:pStyle w:val="kropa"/>
              <w:ind w:left="227" w:hanging="227"/>
              <w:rPr>
                <w:rFonts w:cs="Times New Roman"/>
              </w:rPr>
            </w:pPr>
            <w:r w:rsidRPr="003C44E3">
              <w:rPr>
                <w:rFonts w:cs="Times New Roman"/>
              </w:rPr>
              <w:t>obliczyć energię wiązania jądra wybranego atomu,</w:t>
            </w:r>
          </w:p>
          <w:p w:rsidR="00F951E3" w:rsidRPr="003C44E3" w:rsidRDefault="00F951E3" w:rsidP="00F951E3">
            <w:pPr>
              <w:pStyle w:val="kropa"/>
              <w:ind w:left="227" w:hanging="227"/>
              <w:rPr>
                <w:rFonts w:cs="Times New Roman"/>
              </w:rPr>
            </w:pPr>
            <w:r w:rsidRPr="003C44E3">
              <w:rPr>
                <w:rFonts w:cs="Times New Roman"/>
              </w:rPr>
              <w:t>porównać energie wiązania jąder z energ</w:t>
            </w:r>
            <w:r>
              <w:rPr>
                <w:rFonts w:cs="Times New Roman"/>
              </w:rPr>
              <w:t>ią wiązania atomów i cząsteczek</w:t>
            </w:r>
          </w:p>
        </w:tc>
      </w:tr>
      <w:tr w:rsidR="00F951E3" w:rsidTr="00A057D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2C6E3C" w:rsidRDefault="00B879A0" w:rsidP="002A05E4">
            <w:r>
              <w:lastRenderedPageBreak/>
              <w:t>Reakcje jądrowe. Kreacja i </w:t>
            </w:r>
            <w:r w:rsidR="00F951E3">
              <w:t>anihilacja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F951E3">
            <w:pPr>
              <w:pStyle w:val="kropa"/>
              <w:ind w:left="227" w:hanging="227"/>
            </w:pPr>
            <w:r>
              <w:t>wyjaśnić, na czym polegają procesy, które nazywamy reakcjami jądrowymi,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wymienić zasady zachowania obowiązujące w reakcjach jądrowych,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 xml:space="preserve">opisać zjawisko kreacji par </w:t>
            </w:r>
            <w:proofErr w:type="spellStart"/>
            <w:r>
              <w:t>elektron–pozyton</w:t>
            </w:r>
            <w:proofErr w:type="spellEnd"/>
            <w:r>
              <w:t>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opisać zjawisko anihilacji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160DE4" w:rsidRDefault="00F951E3" w:rsidP="00F951E3">
            <w:pPr>
              <w:pStyle w:val="kropa"/>
              <w:ind w:left="227" w:hanging="227"/>
            </w:pPr>
            <w:r w:rsidRPr="00160DE4">
              <w:t xml:space="preserve">poprawnie zapisywać </w:t>
            </w:r>
            <w:r>
              <w:t>równania rea</w:t>
            </w:r>
            <w:r w:rsidRPr="00160DE4">
              <w:t>k</w:t>
            </w:r>
            <w:r>
              <w:t>cji</w:t>
            </w:r>
            <w:r w:rsidRPr="00160DE4">
              <w:t xml:space="preserve"> jądrow</w:t>
            </w:r>
            <w:r>
              <w:t xml:space="preserve">ych, </w:t>
            </w:r>
            <w:r w:rsidRPr="00160DE4">
              <w:t xml:space="preserve">uwzględniając konieczność zachowania całkowitego ładunku i </w:t>
            </w:r>
            <w:r>
              <w:t xml:space="preserve">całkowitej </w:t>
            </w:r>
            <w:r w:rsidRPr="00160DE4">
              <w:t>liczby nukleonów,</w:t>
            </w:r>
          </w:p>
          <w:p w:rsidR="00F951E3" w:rsidRPr="00160DE4" w:rsidRDefault="00F951E3" w:rsidP="00F951E3">
            <w:pPr>
              <w:pStyle w:val="kropa"/>
              <w:ind w:left="227" w:hanging="227"/>
            </w:pPr>
            <w:r w:rsidRPr="00160DE4">
              <w:t>wyjaśnić zasadę zachowania ładunku w zjawisku kreacji,</w:t>
            </w:r>
          </w:p>
          <w:p w:rsidR="00F951E3" w:rsidRPr="00160DE4" w:rsidRDefault="00F951E3" w:rsidP="00F951E3">
            <w:pPr>
              <w:pStyle w:val="kropa"/>
              <w:ind w:left="227" w:hanging="227"/>
            </w:pPr>
            <w:r w:rsidRPr="00160DE4">
              <w:t>zapisać zasadę zachowania energii w zjawisku kreacji,</w:t>
            </w:r>
          </w:p>
          <w:p w:rsidR="00F951E3" w:rsidRPr="00160DE4" w:rsidRDefault="00F951E3" w:rsidP="00F951E3">
            <w:pPr>
              <w:pStyle w:val="kropa"/>
              <w:ind w:left="227" w:hanging="227"/>
            </w:pPr>
            <w:r w:rsidRPr="00160DE4">
              <w:t>zapisać równanie anihilacji pozytonu i elektronu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F951E3">
            <w:pPr>
              <w:pStyle w:val="kropa"/>
              <w:ind w:left="227" w:hanging="227"/>
            </w:pPr>
            <w:r>
              <w:t xml:space="preserve">wyjaśnić i opisać za pomocą równania kreację pary </w:t>
            </w:r>
            <w:proofErr w:type="spellStart"/>
            <w:r>
              <w:t>elektron–pozyton</w:t>
            </w:r>
            <w:proofErr w:type="spellEnd"/>
            <w:r>
              <w:t>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przedstawić zasadę zachowania pędu w zjawisku kreacji,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obliczyć minimalną energię fotonu konieczną do zajścia zjawiska kreacji,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opisać proces anihilacji pozytonu i elektronu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160DE4" w:rsidRDefault="00F951E3" w:rsidP="00F951E3">
            <w:pPr>
              <w:pStyle w:val="kropa"/>
              <w:ind w:left="227" w:hanging="227"/>
              <w:rPr>
                <w:rFonts w:cs="Times New Roman"/>
              </w:rPr>
            </w:pPr>
            <w:r w:rsidRPr="00160DE4">
              <w:rPr>
                <w:rFonts w:cs="Times New Roman"/>
              </w:rPr>
              <w:t>podać warunki konieczn</w:t>
            </w:r>
            <w:r w:rsidR="00CB7625">
              <w:rPr>
                <w:rFonts w:cs="Times New Roman"/>
              </w:rPr>
              <w:t>e do zajścia reakcji jądrowej i </w:t>
            </w:r>
            <w:r w:rsidRPr="00160DE4">
              <w:rPr>
                <w:rFonts w:cs="Times New Roman"/>
              </w:rPr>
              <w:t xml:space="preserve">zastosować je do obliczenia najmniejszej energii kinetycznej, jaką należy dostarczyć cząstce </w:t>
            </w:r>
            <w:r w:rsidRPr="006C6362">
              <w:rPr>
                <w:rFonts w:cs="Times New Roman"/>
                <w:i/>
              </w:rPr>
              <w:t>α</w:t>
            </w:r>
            <w:r w:rsidRPr="00160DE4">
              <w:rPr>
                <w:rFonts w:cs="Times New Roman"/>
              </w:rPr>
              <w:t>, zderzającej się z jądrem złota, aby mogła nastąpić reakcja jądrowa,</w:t>
            </w:r>
          </w:p>
          <w:p w:rsidR="00F951E3" w:rsidRPr="00160DE4" w:rsidRDefault="00F951E3" w:rsidP="00F951E3">
            <w:pPr>
              <w:pStyle w:val="kropa"/>
              <w:ind w:left="227" w:hanging="227"/>
              <w:rPr>
                <w:rFonts w:cs="Times New Roman"/>
              </w:rPr>
            </w:pPr>
            <w:r w:rsidRPr="00160DE4">
              <w:rPr>
                <w:rFonts w:cs="Times New Roman"/>
              </w:rPr>
              <w:t>obliczyć minimaln</w:t>
            </w:r>
            <w:r w:rsidR="00B879A0">
              <w:rPr>
                <w:rFonts w:cs="Times New Roman"/>
              </w:rPr>
              <w:t>ą energię fotonu powstającego w </w:t>
            </w:r>
            <w:r w:rsidRPr="00160DE4">
              <w:rPr>
                <w:rFonts w:cs="Times New Roman"/>
              </w:rPr>
              <w:t>zjawisku anihilacji</w:t>
            </w:r>
          </w:p>
        </w:tc>
      </w:tr>
      <w:tr w:rsidR="00F951E3" w:rsidTr="00A057D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2A05E4">
            <w:r>
              <w:rPr>
                <w:sz w:val="20"/>
                <w:szCs w:val="20"/>
              </w:rPr>
              <w:t xml:space="preserve"> </w:t>
            </w:r>
            <w:r>
              <w:t>Reakcje rozszczepienia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F951E3">
            <w:pPr>
              <w:pStyle w:val="kropa"/>
              <w:ind w:left="227" w:hanging="227"/>
            </w:pPr>
            <w:r>
              <w:t>wyjaśnić poję</w:t>
            </w:r>
            <w:r w:rsidR="00B879A0">
              <w:t>cie reakcji egzoenergetycznej i </w:t>
            </w:r>
            <w:r>
              <w:t>wymienić reakcję rozszczepienia jako przykład takiej reakcji,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opisać energię jądrową jako nadwyżkę energii kinetycznej powstającej w procesie rozszczepienia,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wyjaśnić, na czym polega reakcja łańcuchowa, i podać warunki jej zachodzenia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F951E3">
            <w:pPr>
              <w:pStyle w:val="kropa"/>
              <w:ind w:left="227" w:hanging="227"/>
            </w:pPr>
            <w:r>
              <w:t xml:space="preserve">na podstawie doświadczenia myślowego </w:t>
            </w:r>
            <w:r w:rsidR="00B879A0">
              <w:t>opisanego w </w:t>
            </w:r>
            <w:r>
              <w:t>podręczniku wyjaśnić, skąd pochodzi energia wyzwalana w reakcjach rozszczepienia jąder atomowych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160DE4" w:rsidRDefault="00F951E3" w:rsidP="00F951E3">
            <w:pPr>
              <w:pStyle w:val="kropa"/>
              <w:ind w:left="227" w:hanging="227"/>
              <w:rPr>
                <w:rFonts w:cs="Times New Roman"/>
              </w:rPr>
            </w:pPr>
            <w:r w:rsidRPr="00160DE4">
              <w:rPr>
                <w:rFonts w:cs="Times New Roman"/>
              </w:rPr>
              <w:t xml:space="preserve">zapisywać </w:t>
            </w:r>
            <w:r>
              <w:rPr>
                <w:rFonts w:cs="Times New Roman"/>
              </w:rPr>
              <w:t xml:space="preserve">równania </w:t>
            </w:r>
            <w:r w:rsidRPr="00160DE4">
              <w:rPr>
                <w:rFonts w:cs="Times New Roman"/>
              </w:rPr>
              <w:t>reakcj</w:t>
            </w:r>
            <w:r>
              <w:rPr>
                <w:rFonts w:cs="Times New Roman"/>
              </w:rPr>
              <w:t>i</w:t>
            </w:r>
            <w:r w:rsidRPr="00160DE4">
              <w:rPr>
                <w:rFonts w:cs="Times New Roman"/>
              </w:rPr>
              <w:t xml:space="preserve"> rozszczepienia jąder </w:t>
            </w:r>
            <w:r w:rsidR="00B879A0">
              <w:rPr>
                <w:rFonts w:cs="Times New Roman"/>
              </w:rPr>
              <w:t>z </w:t>
            </w:r>
            <w:r w:rsidRPr="00160DE4">
              <w:rPr>
                <w:rFonts w:cs="Times New Roman"/>
              </w:rPr>
              <w:t>uwzględnieniem zasady zachowania ładunku i liczby nukleonów,</w:t>
            </w:r>
          </w:p>
          <w:p w:rsidR="00F951E3" w:rsidRPr="00160DE4" w:rsidRDefault="00F951E3" w:rsidP="00F951E3">
            <w:pPr>
              <w:pStyle w:val="kropa"/>
              <w:ind w:left="227" w:hanging="227"/>
              <w:rPr>
                <w:rFonts w:cs="Times New Roman"/>
              </w:rPr>
            </w:pPr>
            <w:r w:rsidRPr="00160DE4">
              <w:rPr>
                <w:rFonts w:cs="Times New Roman"/>
              </w:rPr>
              <w:t xml:space="preserve">wykazać, że suma mas </w:t>
            </w:r>
            <w:r>
              <w:rPr>
                <w:rFonts w:cs="Times New Roman"/>
              </w:rPr>
              <w:t xml:space="preserve">składników </w:t>
            </w:r>
            <w:r w:rsidRPr="00160DE4">
              <w:rPr>
                <w:rFonts w:cs="Times New Roman"/>
              </w:rPr>
              <w:t>reakcj</w:t>
            </w:r>
            <w:r>
              <w:rPr>
                <w:rFonts w:cs="Times New Roman"/>
              </w:rPr>
              <w:t>i</w:t>
            </w:r>
            <w:r w:rsidRPr="00160DE4">
              <w:rPr>
                <w:rFonts w:cs="Times New Roman"/>
              </w:rPr>
              <w:t xml:space="preserve"> rozszczepienia jest większa od sumy mas </w:t>
            </w:r>
            <w:r>
              <w:rPr>
                <w:rFonts w:cs="Times New Roman"/>
              </w:rPr>
              <w:t xml:space="preserve">produktów </w:t>
            </w:r>
            <w:r w:rsidRPr="00160DE4">
              <w:rPr>
                <w:rFonts w:cs="Times New Roman"/>
              </w:rPr>
              <w:t xml:space="preserve">reakcji, czyli udowodnić, że reakcja jest </w:t>
            </w:r>
            <w:proofErr w:type="spellStart"/>
            <w:r w:rsidRPr="00160DE4">
              <w:rPr>
                <w:rFonts w:cs="Times New Roman"/>
              </w:rPr>
              <w:t>egzoenergetycz</w:t>
            </w:r>
            <w:r w:rsidR="00CB7625">
              <w:rPr>
                <w:rFonts w:cs="Times New Roman"/>
              </w:rPr>
              <w:t>-</w:t>
            </w:r>
            <w:r w:rsidRPr="00160DE4">
              <w:rPr>
                <w:rFonts w:cs="Times New Roman"/>
              </w:rPr>
              <w:t>na</w:t>
            </w:r>
            <w:proofErr w:type="spellEnd"/>
            <w:r w:rsidRPr="00160DE4">
              <w:rPr>
                <w:rFonts w:cs="Times New Roman"/>
              </w:rPr>
              <w:t>, więc może stanowić źródło energii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F951E3">
            <w:pPr>
              <w:pStyle w:val="kropa"/>
              <w:ind w:left="227" w:hanging="227"/>
            </w:pPr>
            <w:r>
              <w:t>stosować zasadę zachowania energii do opisu reakcji rozszczepienia,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obliczyć energię uwolnioną podczas rozszczepienia opisanego podanym równaniem reakcji,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uzasadnić stwierdzenie, że energia dostarczana przez wszystkie źródła energii</w:t>
            </w:r>
            <w:r w:rsidR="00B879A0">
              <w:t xml:space="preserve"> używane przez ludzkość pochodzi</w:t>
            </w:r>
            <w:r>
              <w:t xml:space="preserve"> z energii spoczynkowej ciał</w:t>
            </w:r>
          </w:p>
        </w:tc>
      </w:tr>
      <w:tr w:rsidR="00F951E3" w:rsidTr="00A057D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2C6E3C" w:rsidRDefault="00F951E3" w:rsidP="002A05E4">
            <w:r>
              <w:lastRenderedPageBreak/>
              <w:t>Energetyka jądrowa. Wykorzystanie energii jądrowej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F951E3">
            <w:pPr>
              <w:pStyle w:val="kropa"/>
              <w:ind w:left="227" w:hanging="227"/>
            </w:pPr>
            <w:r>
              <w:t>wyjaśnić różnicę między reaktorem jądrowym a bombą atomową,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wymienić główne zalety wykorzystania energetyki jądrowej i zagrożenia z nią związane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F951E3">
            <w:pPr>
              <w:pStyle w:val="kropa"/>
              <w:ind w:left="227" w:hanging="227"/>
            </w:pPr>
            <w:r>
              <w:t xml:space="preserve">uzasadnić pogląd o </w:t>
            </w:r>
            <w:proofErr w:type="spellStart"/>
            <w:r>
              <w:t>koniecz</w:t>
            </w:r>
            <w:r w:rsidR="00B879A0">
              <w:t>-</w:t>
            </w:r>
            <w:r>
              <w:t>ności</w:t>
            </w:r>
            <w:proofErr w:type="spellEnd"/>
            <w:r>
              <w:t xml:space="preserve"> pokojowego wykorzystywania energii jądrowej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F951E3">
            <w:pPr>
              <w:pStyle w:val="kropa"/>
              <w:ind w:left="227" w:hanging="227"/>
            </w:pPr>
            <w:r>
              <w:t>opisać budowę i zasadę działania reaktora jądrowego i elektrowni jądrowej,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opisać budowę i zasadę działania bomby atomowej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Default="00F951E3" w:rsidP="00F951E3">
            <w:pPr>
              <w:pStyle w:val="kropa"/>
              <w:ind w:left="227" w:hanging="227"/>
            </w:pPr>
            <w:r w:rsidRPr="00B239DE">
              <w:t>przygotować si</w:t>
            </w:r>
            <w:r w:rsidRPr="00B239DE">
              <w:rPr>
                <w:rFonts w:hint="eastAsia"/>
              </w:rPr>
              <w:t>ę</w:t>
            </w:r>
            <w:r>
              <w:t xml:space="preserve"> do </w:t>
            </w:r>
            <w:r w:rsidRPr="00B239DE">
              <w:t xml:space="preserve">dyskusji na temat: </w:t>
            </w:r>
            <w:r w:rsidRPr="00160DE4">
              <w:rPr>
                <w:i/>
              </w:rPr>
              <w:t>Odpowiedzialność uczonych za konsekwencje ich badań i zastosowania odkryć naukowych</w:t>
            </w:r>
            <w:r>
              <w:t>; brać czynny udział w dyskusji</w:t>
            </w:r>
          </w:p>
        </w:tc>
      </w:tr>
      <w:tr w:rsidR="00F951E3" w:rsidTr="00A057D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2C6E3C" w:rsidRDefault="00F951E3" w:rsidP="002A05E4">
            <w:r>
              <w:t>Reakcje termojądrowe. Ewolucja gwiazd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B239DE" w:rsidRDefault="00F951E3" w:rsidP="00F951E3">
            <w:pPr>
              <w:pStyle w:val="kropa"/>
              <w:ind w:left="227" w:hanging="227"/>
            </w:pPr>
            <w:r w:rsidRPr="00B239DE">
              <w:t>opisać reakcje fuzji lekkich jąder i skutki takich reakcji</w:t>
            </w:r>
            <w:r>
              <w:t>,</w:t>
            </w:r>
          </w:p>
          <w:p w:rsidR="00F951E3" w:rsidRPr="00B239DE" w:rsidRDefault="00B879A0" w:rsidP="00F951E3">
            <w:pPr>
              <w:pStyle w:val="kropa"/>
              <w:ind w:left="227" w:hanging="227"/>
            </w:pPr>
            <w:r>
              <w:t>pod</w:t>
            </w:r>
            <w:r w:rsidR="00F951E3" w:rsidRPr="00B239DE">
              <w:t>ać, że źr</w:t>
            </w:r>
            <w:r w:rsidR="00F951E3" w:rsidRPr="00B239DE">
              <w:rPr>
                <w:rFonts w:hint="eastAsia"/>
              </w:rPr>
              <w:t>ó</w:t>
            </w:r>
            <w:r w:rsidR="00F951E3" w:rsidRPr="00B239DE">
              <w:t>d</w:t>
            </w:r>
            <w:r w:rsidR="00F951E3" w:rsidRPr="00B239DE">
              <w:rPr>
                <w:rFonts w:hint="eastAsia"/>
              </w:rPr>
              <w:t>ł</w:t>
            </w:r>
            <w:r w:rsidR="00F951E3" w:rsidRPr="00B239DE">
              <w:t>em energii S</w:t>
            </w:r>
            <w:r w:rsidR="00F951E3" w:rsidRPr="00B239DE">
              <w:rPr>
                <w:rFonts w:hint="eastAsia"/>
              </w:rPr>
              <w:t>ł</w:t>
            </w:r>
            <w:r w:rsidR="00F951E3" w:rsidRPr="00B239DE">
              <w:t>o</w:t>
            </w:r>
            <w:r w:rsidR="00F951E3" w:rsidRPr="00B239DE">
              <w:rPr>
                <w:rFonts w:hint="eastAsia"/>
              </w:rPr>
              <w:t>ń</w:t>
            </w:r>
            <w:r w:rsidR="00F951E3" w:rsidRPr="00B239DE">
              <w:t>ca s</w:t>
            </w:r>
            <w:r w:rsidR="00F951E3" w:rsidRPr="00B239DE">
              <w:rPr>
                <w:rFonts w:hint="eastAsia"/>
              </w:rPr>
              <w:t>ą</w:t>
            </w:r>
            <w:r w:rsidR="00F951E3" w:rsidRPr="00B239DE">
              <w:t xml:space="preserve"> reakcje syntezy j</w:t>
            </w:r>
            <w:r w:rsidR="00F951E3" w:rsidRPr="00B239DE">
              <w:rPr>
                <w:rFonts w:hint="eastAsia"/>
              </w:rPr>
              <w:t>ą</w:t>
            </w:r>
            <w:r w:rsidR="00F951E3" w:rsidRPr="00B239DE">
              <w:t>der wodoru w j</w:t>
            </w:r>
            <w:r w:rsidR="00F951E3" w:rsidRPr="00B239DE">
              <w:rPr>
                <w:rFonts w:hint="eastAsia"/>
              </w:rPr>
              <w:t>ą</w:t>
            </w:r>
            <w:r w:rsidR="00F951E3" w:rsidRPr="00B239DE">
              <w:t>dra helu</w:t>
            </w:r>
            <w:r w:rsidR="00F951E3">
              <w:t>,</w:t>
            </w:r>
          </w:p>
          <w:p w:rsidR="00F951E3" w:rsidRPr="00B239DE" w:rsidRDefault="00F951E3" w:rsidP="00B879A0">
            <w:pPr>
              <w:pStyle w:val="kropa"/>
              <w:ind w:left="227" w:hanging="227"/>
            </w:pPr>
            <w:r w:rsidRPr="00B239DE">
              <w:t>podać szacunkową wartość różnicy energii wydzielonej podczas syntezy określonej masy jąder i energii uzyskanej ze spalania takiej samej masy węgla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B239DE" w:rsidRDefault="00F951E3" w:rsidP="00F951E3">
            <w:pPr>
              <w:pStyle w:val="kropa"/>
              <w:ind w:left="227" w:hanging="227"/>
            </w:pPr>
            <w:r w:rsidRPr="00B239DE">
              <w:t>na podstawie wykresu zale</w:t>
            </w:r>
            <w:r w:rsidRPr="00B239DE">
              <w:rPr>
                <w:rFonts w:hint="eastAsia"/>
              </w:rPr>
              <w:t>ż</w:t>
            </w:r>
            <w:r w:rsidRPr="00B239DE">
              <w:t>no</w:t>
            </w:r>
            <w:r w:rsidRPr="00B239DE">
              <w:rPr>
                <w:rFonts w:hint="eastAsia"/>
              </w:rPr>
              <w:t>ś</w:t>
            </w:r>
            <w:r w:rsidRPr="00B239DE">
              <w:t>ci energii wi</w:t>
            </w:r>
            <w:r w:rsidRPr="00B239DE">
              <w:rPr>
                <w:rFonts w:hint="eastAsia"/>
              </w:rPr>
              <w:t>ą</w:t>
            </w:r>
            <w:r w:rsidRPr="00B239DE">
              <w:t>zania na jeden nukleon od liczby nukleon</w:t>
            </w:r>
            <w:r w:rsidRPr="00B239DE">
              <w:rPr>
                <w:rFonts w:hint="eastAsia"/>
              </w:rPr>
              <w:t>ó</w:t>
            </w:r>
            <w:r w:rsidRPr="00B239DE">
              <w:t>w w j</w:t>
            </w:r>
            <w:r w:rsidRPr="00B239DE">
              <w:rPr>
                <w:rFonts w:hint="eastAsia"/>
              </w:rPr>
              <w:t>ą</w:t>
            </w:r>
            <w:r w:rsidRPr="00B239DE">
              <w:t>drze atomu udowodnić, że procesy syntezy lekkich jąder mogą być źródłem energii</w:t>
            </w:r>
            <w:r>
              <w:t>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 xml:space="preserve">omówić schemat cyklu </w:t>
            </w:r>
            <w:proofErr w:type="spellStart"/>
            <w:r>
              <w:t>proton–proton</w:t>
            </w:r>
            <w:proofErr w:type="spellEnd"/>
            <w:r>
              <w:t>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omówić perspektywy pokojowego wykorzystania energii termojądrowej,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opisać reakcje termojądrowe zachodzące w gwiazdach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824931" w:rsidRDefault="00F951E3" w:rsidP="00F951E3">
            <w:pPr>
              <w:pStyle w:val="kropa"/>
              <w:ind w:left="227" w:hanging="227"/>
            </w:pPr>
            <w:r>
              <w:t>opis</w:t>
            </w:r>
            <w:r w:rsidRPr="00824931">
              <w:t>ać gwiazdy jako obiekty, w których nieustannie zachodzą reakcje syntezy lekkich jąder, ponieważ panują tam bardzo wysokie ciśnienie</w:t>
            </w:r>
            <w:r>
              <w:t xml:space="preserve"> </w:t>
            </w:r>
            <w:r w:rsidRPr="00824931">
              <w:t>i tem</w:t>
            </w:r>
            <w:r>
              <w:t>peratura rzędu milionów stopni,</w:t>
            </w:r>
          </w:p>
          <w:p w:rsidR="00F951E3" w:rsidRPr="00824931" w:rsidRDefault="00F951E3" w:rsidP="00F951E3">
            <w:pPr>
              <w:pStyle w:val="kropa"/>
              <w:ind w:left="227" w:hanging="227"/>
            </w:pPr>
            <w:r w:rsidRPr="00824931">
              <w:t>omówić schemat cyklu CNO</w:t>
            </w:r>
            <w:r>
              <w:t>,</w:t>
            </w:r>
          </w:p>
          <w:p w:rsidR="00F951E3" w:rsidRDefault="00F951E3" w:rsidP="003501E7">
            <w:pPr>
              <w:pStyle w:val="kropa"/>
              <w:ind w:left="227" w:hanging="227"/>
            </w:pPr>
            <w:r>
              <w:t>opisać budowę i zasadę działania bomby termojądrowej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824931" w:rsidRDefault="00F951E3" w:rsidP="00F951E3">
            <w:pPr>
              <w:pStyle w:val="kropa"/>
              <w:ind w:left="227" w:hanging="227"/>
            </w:pPr>
            <w:r w:rsidRPr="00824931">
              <w:t>obliczyć energię wydzieloną</w:t>
            </w:r>
            <w:r>
              <w:t xml:space="preserve"> w reakcji syntezy oraz energię</w:t>
            </w:r>
            <w:r w:rsidRPr="00824931">
              <w:t xml:space="preserve"> u</w:t>
            </w:r>
            <w:r>
              <w:t>zyskaną w wyniku spalania węgla</w:t>
            </w:r>
            <w:r w:rsidRPr="00824931">
              <w:t xml:space="preserve"> i porównać</w:t>
            </w:r>
            <w:r>
              <w:t xml:space="preserve"> te dwie wartości,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wyjaśnić zjawisko wybuchu supernowej,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wyjaśnić</w:t>
            </w:r>
            <w:r w:rsidR="00052AB3">
              <w:t>, czym jest</w:t>
            </w:r>
            <w:r>
              <w:t xml:space="preserve"> czarn</w:t>
            </w:r>
            <w:r w:rsidR="00052AB3">
              <w:t>a dziura</w:t>
            </w:r>
            <w:r>
              <w:t xml:space="preserve"> i </w:t>
            </w:r>
            <w:r w:rsidR="00052AB3">
              <w:t>w jaki sposób powstaje</w:t>
            </w:r>
            <w:r>
              <w:t>,</w:t>
            </w:r>
          </w:p>
          <w:p w:rsidR="00F951E3" w:rsidRDefault="00F951E3" w:rsidP="00F951E3">
            <w:pPr>
              <w:pStyle w:val="kropa"/>
              <w:ind w:left="227" w:hanging="227"/>
            </w:pPr>
            <w:r>
              <w:t>przygotować prezentację na temat możliwości obserwacyjnych teleskopu Webba</w:t>
            </w:r>
          </w:p>
        </w:tc>
      </w:tr>
      <w:tr w:rsidR="00F951E3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2D4D58" w:rsidRDefault="00F951E3" w:rsidP="002A05E4">
            <w:r w:rsidRPr="002D4D58">
              <w:lastRenderedPageBreak/>
              <w:t>Oddziaływani</w:t>
            </w:r>
            <w:r w:rsidR="00B879A0">
              <w:t>e promieniowania jonizującego z </w:t>
            </w:r>
            <w:r w:rsidRPr="002D4D58">
              <w:t xml:space="preserve">materią. Działanie promieniowania na organizmy 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2D4D58" w:rsidRDefault="00F951E3" w:rsidP="00F951E3">
            <w:pPr>
              <w:pStyle w:val="kropa"/>
              <w:ind w:left="227" w:hanging="227"/>
            </w:pPr>
            <w:r w:rsidRPr="002D4D58">
              <w:t xml:space="preserve">opisać skutki działania promieniowania jonizującego na organizmy, </w:t>
            </w:r>
          </w:p>
          <w:p w:rsidR="00F951E3" w:rsidRPr="002D4D58" w:rsidRDefault="00F951E3" w:rsidP="00F951E3">
            <w:pPr>
              <w:pStyle w:val="kropa"/>
              <w:ind w:left="227" w:hanging="227"/>
            </w:pPr>
            <w:r w:rsidRPr="002D4D58">
              <w:t>porównywać dawki promieniowania pochodzącego ze źródeł naturalnych,</w:t>
            </w:r>
          </w:p>
          <w:p w:rsidR="00F951E3" w:rsidRPr="002D4D58" w:rsidRDefault="00F951E3" w:rsidP="00F951E3">
            <w:pPr>
              <w:pStyle w:val="kropa"/>
              <w:ind w:left="227" w:hanging="227"/>
            </w:pPr>
            <w:r w:rsidRPr="002D4D58">
              <w:t>wymienić sposoby ochrony przed promieniowaniem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2D4D58" w:rsidRDefault="00F951E3" w:rsidP="00F951E3">
            <w:pPr>
              <w:pStyle w:val="kropa"/>
              <w:ind w:left="227" w:hanging="227"/>
            </w:pPr>
            <w:r w:rsidRPr="002D4D58">
              <w:t>porównać odporność różnych gatunków organizmów na promieniowanie jonizujące,</w:t>
            </w:r>
          </w:p>
          <w:p w:rsidR="00F951E3" w:rsidRPr="002D4D58" w:rsidRDefault="00F951E3" w:rsidP="00F951E3">
            <w:pPr>
              <w:pStyle w:val="kropa"/>
              <w:ind w:left="227" w:hanging="227"/>
            </w:pPr>
            <w:r w:rsidRPr="002D4D58">
              <w:t>wymienić przykłady wykorzystania promieniowania jonizującego w diagnostyce i terapii medycznej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2D4D58" w:rsidRDefault="00F951E3" w:rsidP="00F951E3">
            <w:pPr>
              <w:pStyle w:val="kropa"/>
              <w:ind w:left="227" w:hanging="227"/>
            </w:pPr>
            <w:r w:rsidRPr="002D4D58">
              <w:t>podać definicję dawki pochłoniętej i jej jednostkę,</w:t>
            </w:r>
          </w:p>
          <w:p w:rsidR="00F951E3" w:rsidRPr="002D4D58" w:rsidRDefault="00F951E3" w:rsidP="00F951E3">
            <w:pPr>
              <w:pStyle w:val="kropa"/>
              <w:ind w:left="227" w:hanging="227"/>
            </w:pPr>
            <w:r w:rsidRPr="002D4D58">
              <w:t>podać sens fizyczny mocy dawki i dawki skutecznej oraz podać ich jednostki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951E3" w:rsidRPr="002D4D58" w:rsidRDefault="00F951E3" w:rsidP="00F951E3">
            <w:pPr>
              <w:pStyle w:val="kropa"/>
              <w:ind w:left="227" w:hanging="227"/>
            </w:pPr>
            <w:r w:rsidRPr="002D4D58">
              <w:t xml:space="preserve">opisać schemat i zasadę działania licznika </w:t>
            </w:r>
            <w:proofErr w:type="spellStart"/>
            <w:r w:rsidRPr="002D4D58">
              <w:t>Geigera–M</w:t>
            </w:r>
            <w:r w:rsidRPr="002D4D58">
              <w:rPr>
                <w:rFonts w:hint="eastAsia"/>
              </w:rPr>
              <w:t>ü</w:t>
            </w:r>
            <w:r w:rsidRPr="002D4D58">
              <w:t>llera</w:t>
            </w:r>
            <w:proofErr w:type="spellEnd"/>
            <w:r w:rsidRPr="002D4D58">
              <w:t>,</w:t>
            </w:r>
          </w:p>
          <w:p w:rsidR="00F951E3" w:rsidRPr="002D4D58" w:rsidRDefault="00F951E3" w:rsidP="00F951E3">
            <w:pPr>
              <w:pStyle w:val="kropa"/>
              <w:ind w:left="227" w:hanging="227"/>
            </w:pPr>
            <w:r w:rsidRPr="002D4D58">
              <w:t>zaprezentować wybrane sposoby praktycznego wykorzystania promieniowania jonizującego</w:t>
            </w:r>
          </w:p>
        </w:tc>
      </w:tr>
    </w:tbl>
    <w:p w:rsidR="006B5810" w:rsidRDefault="006B5810" w:rsidP="002913C0">
      <w:pPr>
        <w:rPr>
          <w:rFonts w:ascii="Arial" w:hAnsi="Arial" w:cs="Arial"/>
        </w:rPr>
      </w:pPr>
    </w:p>
    <w:p w:rsidR="004B5A8C" w:rsidRDefault="004B5A8C" w:rsidP="004B5A8C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NIEDOSTATECZNY</w:t>
      </w:r>
    </w:p>
    <w:p w:rsidR="004B5A8C" w:rsidRPr="0022448C" w:rsidRDefault="004B5A8C" w:rsidP="004B5A8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nie opanował podstawowej wiedzy z zakresu zajęć edukacyjnych  a posiadane braki uniemożliwiają dalsze zdobywanie wiedzy z zakresu fizyki; nie jest w stanie nawet przy pomocy nauczyciela konsultanta rozwiązać zadań praktycznych lub teoretycznych o elementarnym stopniu trudności.</w:t>
      </w:r>
    </w:p>
    <w:p w:rsidR="004B5A8C" w:rsidRDefault="004B5A8C" w:rsidP="004B5A8C">
      <w:pPr>
        <w:pStyle w:val="Nagwek1"/>
        <w:kinsoku w:val="0"/>
        <w:overflowPunct w:val="0"/>
        <w:spacing w:before="114"/>
        <w:ind w:firstLine="323"/>
        <w:jc w:val="left"/>
        <w:rPr>
          <w:color w:val="221F1F"/>
          <w:w w:val="105"/>
        </w:rPr>
      </w:pPr>
      <w:r>
        <w:rPr>
          <w:color w:val="221F1F"/>
          <w:w w:val="105"/>
        </w:rPr>
        <w:t>Warunki i tryb uzyskiwania oceny wyższej niż przewidywana</w:t>
      </w:r>
    </w:p>
    <w:p w:rsidR="004B5A8C" w:rsidRDefault="004B5A8C" w:rsidP="004B5A8C">
      <w:pPr>
        <w:pStyle w:val="Tekstpodstawowy"/>
        <w:spacing w:line="276" w:lineRule="auto"/>
        <w:ind w:firstLine="323"/>
      </w:pPr>
    </w:p>
    <w:p w:rsidR="004B5A8C" w:rsidRDefault="004B5A8C" w:rsidP="004B5A8C">
      <w:pPr>
        <w:pStyle w:val="Tekstpodstawowy"/>
        <w:spacing w:line="276" w:lineRule="auto"/>
        <w:ind w:firstLine="323"/>
      </w:pPr>
      <w:r>
        <w:t>Zgodne z zapisami w statucie szkoły.</w:t>
      </w:r>
    </w:p>
    <w:p w:rsidR="004B5A8C" w:rsidRDefault="004B5A8C" w:rsidP="004B5A8C">
      <w:pPr>
        <w:pStyle w:val="Tekstpodstawowy"/>
        <w:kinsoku w:val="0"/>
        <w:overflowPunct w:val="0"/>
        <w:spacing w:before="120" w:after="240" w:line="360" w:lineRule="auto"/>
        <w:ind w:firstLine="323"/>
        <w:rPr>
          <w:w w:val="105"/>
        </w:rPr>
      </w:pPr>
      <w:r>
        <w:rPr>
          <w:w w:val="105"/>
        </w:rPr>
        <w:t>Szczegółowe warunki i sposób oceniania określa statut szkoły</w:t>
      </w:r>
    </w:p>
    <w:p w:rsidR="004B5A8C" w:rsidRPr="00DB5656" w:rsidRDefault="004B5A8C" w:rsidP="00DB5656">
      <w:pPr>
        <w:pStyle w:val="Tekstpodstawowy"/>
        <w:kinsoku w:val="0"/>
        <w:overflowPunct w:val="0"/>
        <w:spacing w:before="120" w:after="240" w:line="360" w:lineRule="auto"/>
        <w:ind w:firstLine="323"/>
        <w:rPr>
          <w:color w:val="auto"/>
          <w:w w:val="105"/>
        </w:rPr>
      </w:pPr>
      <w:r>
        <w:rPr>
          <w:color w:val="000000" w:themeColor="text1"/>
        </w:rPr>
        <w:t>Zmodyfikowany na podstawie „ Przedmiotowego systemu oceniania</w:t>
      </w:r>
      <w:r>
        <w:t xml:space="preserve"> </w:t>
      </w:r>
      <w:r w:rsidR="00DB5656">
        <w:rPr>
          <w:color w:val="auto"/>
        </w:rPr>
        <w:t>– Fizyka 3 i 4</w:t>
      </w:r>
      <w:r>
        <w:rPr>
          <w:color w:val="auto"/>
        </w:rPr>
        <w:t xml:space="preserve">  zakres rozszerzony  – </w:t>
      </w:r>
      <w:proofErr w:type="spellStart"/>
      <w:r>
        <w:rPr>
          <w:color w:val="auto"/>
        </w:rPr>
        <w:t>WSiP</w:t>
      </w:r>
      <w:proofErr w:type="spellEnd"/>
      <w:r>
        <w:rPr>
          <w:color w:val="auto"/>
        </w:rPr>
        <w:t xml:space="preserve">” autorstwa Marii, Fijałkowskiej, Barbary </w:t>
      </w:r>
      <w:proofErr w:type="spellStart"/>
      <w:r>
        <w:rPr>
          <w:color w:val="auto"/>
        </w:rPr>
        <w:t>Sagnowskiej</w:t>
      </w:r>
      <w:proofErr w:type="spellEnd"/>
      <w:r>
        <w:rPr>
          <w:color w:val="auto"/>
        </w:rPr>
        <w:t xml:space="preserve"> i Jadwigi Salach</w:t>
      </w:r>
    </w:p>
    <w:sectPr w:rsidR="004B5A8C" w:rsidRPr="00DB5656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16D" w:rsidRDefault="00B5116D" w:rsidP="00285D6F">
      <w:pPr>
        <w:spacing w:after="0" w:line="240" w:lineRule="auto"/>
      </w:pPr>
      <w:r>
        <w:separator/>
      </w:r>
    </w:p>
  </w:endnote>
  <w:endnote w:type="continuationSeparator" w:id="0">
    <w:p w:rsidR="00B5116D" w:rsidRDefault="00B5116D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Dutch801H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gendaPl Bold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AgendaPl Regular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Sans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RomNo9L-MediItal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ED6" w:rsidRDefault="0047458B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47458B">
      <w:rPr>
        <w:b/>
        <w:noProof/>
        <w:color w:val="003892"/>
        <w:lang w:eastAsia="pl-PL"/>
      </w:rPr>
      <w:pict>
        <v:line id="Łącznik prostoliniowy 3" o:spid="_x0000_s4098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922ED6" w:rsidRPr="009E0F62">
      <w:rPr>
        <w:b/>
        <w:color w:val="003892"/>
      </w:rPr>
      <w:t>AUTORZY:</w:t>
    </w:r>
    <w:r w:rsidR="00922ED6" w:rsidRPr="00285D6F">
      <w:rPr>
        <w:color w:val="003892"/>
      </w:rPr>
      <w:t xml:space="preserve"> </w:t>
    </w:r>
    <w:r w:rsidR="00922ED6">
      <w:t xml:space="preserve">Maria Fiałkowska, Barbara </w:t>
    </w:r>
    <w:proofErr w:type="spellStart"/>
    <w:r w:rsidR="00922ED6">
      <w:t>Sagnowska</w:t>
    </w:r>
    <w:proofErr w:type="spellEnd"/>
    <w:r w:rsidR="00922ED6">
      <w:t>, Jadwiga Salach</w:t>
    </w:r>
  </w:p>
  <w:p w:rsidR="00922ED6" w:rsidRDefault="0047458B" w:rsidP="00EE01FE">
    <w:pPr>
      <w:pStyle w:val="Stopka"/>
      <w:tabs>
        <w:tab w:val="clear" w:pos="9072"/>
        <w:tab w:val="right" w:pos="9639"/>
      </w:tabs>
      <w:ind w:left="-567" w:right="1"/>
    </w:pPr>
    <w:r w:rsidRPr="0047458B">
      <w:rPr>
        <w:b/>
        <w:noProof/>
        <w:color w:val="003892"/>
        <w:lang w:eastAsia="pl-PL"/>
      </w:rPr>
      <w:pict>
        <v:line id="Łącznik prostoliniowy 5" o:spid="_x0000_s4097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:rsidR="00922ED6" w:rsidRDefault="00922ED6" w:rsidP="00F8335F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t xml:space="preserve">                  </w:t>
    </w:r>
    <w:r>
      <w:rPr>
        <w:noProof/>
        <w:lang w:eastAsia="pl-PL"/>
      </w:rPr>
      <w:drawing>
        <wp:inline distT="0" distB="0" distL="0" distR="0">
          <wp:extent cx="9553271" cy="3578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" r="5829" b="-28623"/>
                  <a:stretch/>
                </pic:blipFill>
                <pic:spPr bwMode="auto">
                  <a:xfrm>
                    <a:off x="0" y="0"/>
                    <a:ext cx="9553298" cy="3578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922ED6" w:rsidRDefault="0047458B" w:rsidP="009130E5">
    <w:pPr>
      <w:pStyle w:val="Stopka"/>
      <w:ind w:left="-1417"/>
      <w:jc w:val="center"/>
    </w:pPr>
    <w:r>
      <w:fldChar w:fldCharType="begin"/>
    </w:r>
    <w:r w:rsidR="00922ED6">
      <w:instrText>PAGE   \* MERGEFORMAT</w:instrText>
    </w:r>
    <w:r>
      <w:fldChar w:fldCharType="separate"/>
    </w:r>
    <w:r w:rsidR="00BD48ED">
      <w:rPr>
        <w:noProof/>
      </w:rPr>
      <w:t>1</w:t>
    </w:r>
    <w:r>
      <w:fldChar w:fldCharType="end"/>
    </w:r>
  </w:p>
  <w:p w:rsidR="00922ED6" w:rsidRPr="00285D6F" w:rsidRDefault="00922ED6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16D" w:rsidRDefault="00B5116D" w:rsidP="00285D6F">
      <w:pPr>
        <w:spacing w:after="0" w:line="240" w:lineRule="auto"/>
      </w:pPr>
      <w:r>
        <w:separator/>
      </w:r>
    </w:p>
  </w:footnote>
  <w:footnote w:type="continuationSeparator" w:id="0">
    <w:p w:rsidR="00B5116D" w:rsidRDefault="00B5116D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ED6" w:rsidRDefault="00922ED6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22ED6" w:rsidRDefault="00922ED6" w:rsidP="00435B7E">
    <w:pPr>
      <w:pStyle w:val="Nagwek"/>
      <w:tabs>
        <w:tab w:val="clear" w:pos="9072"/>
      </w:tabs>
      <w:ind w:left="142" w:right="142"/>
    </w:pPr>
  </w:p>
  <w:p w:rsidR="00922ED6" w:rsidRDefault="00922ED6" w:rsidP="00435B7E">
    <w:pPr>
      <w:pStyle w:val="Nagwek"/>
      <w:tabs>
        <w:tab w:val="clear" w:pos="9072"/>
      </w:tabs>
      <w:ind w:left="142" w:right="142"/>
    </w:pPr>
  </w:p>
  <w:p w:rsidR="00922ED6" w:rsidRDefault="00922ED6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Fizyka</w:t>
    </w:r>
    <w:r w:rsidRPr="00435B7E">
      <w:rPr>
        <w:color w:val="F09120"/>
      </w:rPr>
      <w:t xml:space="preserve"> </w:t>
    </w:r>
    <w:r>
      <w:t>| Zakres rozszerzony | Klasa 4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</w:t>
    </w:r>
    <w:r>
      <w:rPr>
        <w:i/>
      </w:rPr>
      <w:t>Liceum i technikum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70315"/>
    <w:multiLevelType w:val="hybridMultilevel"/>
    <w:tmpl w:val="8AB24B12"/>
    <w:lvl w:ilvl="0" w:tplc="B470AA3C">
      <w:start w:val="1"/>
      <w:numFmt w:val="bullet"/>
      <w:pStyle w:val="kropa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33086E44"/>
    <w:multiLevelType w:val="hybridMultilevel"/>
    <w:tmpl w:val="42926FF4"/>
    <w:lvl w:ilvl="0" w:tplc="43E8935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3639E"/>
    <w:rsid w:val="00046043"/>
    <w:rsid w:val="00052AB3"/>
    <w:rsid w:val="00056F4A"/>
    <w:rsid w:val="00090ABE"/>
    <w:rsid w:val="000935C3"/>
    <w:rsid w:val="001066A5"/>
    <w:rsid w:val="00181AA2"/>
    <w:rsid w:val="00195F94"/>
    <w:rsid w:val="001C75E3"/>
    <w:rsid w:val="001E4CB0"/>
    <w:rsid w:val="001F0820"/>
    <w:rsid w:val="002126AE"/>
    <w:rsid w:val="002216A7"/>
    <w:rsid w:val="002258E2"/>
    <w:rsid w:val="002274D9"/>
    <w:rsid w:val="00245DA5"/>
    <w:rsid w:val="00255F68"/>
    <w:rsid w:val="00285D6F"/>
    <w:rsid w:val="002913C0"/>
    <w:rsid w:val="002B0114"/>
    <w:rsid w:val="002D04F8"/>
    <w:rsid w:val="002D4B53"/>
    <w:rsid w:val="002F1910"/>
    <w:rsid w:val="00314B86"/>
    <w:rsid w:val="003154F5"/>
    <w:rsid w:val="00317434"/>
    <w:rsid w:val="003501E7"/>
    <w:rsid w:val="003572A4"/>
    <w:rsid w:val="0036000A"/>
    <w:rsid w:val="00367035"/>
    <w:rsid w:val="0036755F"/>
    <w:rsid w:val="00375DC6"/>
    <w:rsid w:val="0038367C"/>
    <w:rsid w:val="00392F07"/>
    <w:rsid w:val="003951C9"/>
    <w:rsid w:val="003A52E0"/>
    <w:rsid w:val="003B19DC"/>
    <w:rsid w:val="003D1A1E"/>
    <w:rsid w:val="004207EC"/>
    <w:rsid w:val="00435B7E"/>
    <w:rsid w:val="00435CEF"/>
    <w:rsid w:val="0047458B"/>
    <w:rsid w:val="00481008"/>
    <w:rsid w:val="00497939"/>
    <w:rsid w:val="004A2433"/>
    <w:rsid w:val="004B5A8C"/>
    <w:rsid w:val="004D2114"/>
    <w:rsid w:val="00511AE7"/>
    <w:rsid w:val="00534F55"/>
    <w:rsid w:val="0055496B"/>
    <w:rsid w:val="00560073"/>
    <w:rsid w:val="00592B22"/>
    <w:rsid w:val="00597C99"/>
    <w:rsid w:val="005A0FDC"/>
    <w:rsid w:val="005C0B5D"/>
    <w:rsid w:val="005D5DEF"/>
    <w:rsid w:val="005E2348"/>
    <w:rsid w:val="0060038D"/>
    <w:rsid w:val="00602ABB"/>
    <w:rsid w:val="00603A5A"/>
    <w:rsid w:val="00665510"/>
    <w:rsid w:val="00666365"/>
    <w:rsid w:val="00672759"/>
    <w:rsid w:val="00673CFB"/>
    <w:rsid w:val="006A7E3B"/>
    <w:rsid w:val="006B5810"/>
    <w:rsid w:val="00741A43"/>
    <w:rsid w:val="00793FE9"/>
    <w:rsid w:val="007963FD"/>
    <w:rsid w:val="007B2E3C"/>
    <w:rsid w:val="007B3CB5"/>
    <w:rsid w:val="007B5F8E"/>
    <w:rsid w:val="007D33A0"/>
    <w:rsid w:val="007F79EF"/>
    <w:rsid w:val="0080636C"/>
    <w:rsid w:val="00823621"/>
    <w:rsid w:val="0083577E"/>
    <w:rsid w:val="00860934"/>
    <w:rsid w:val="008648E0"/>
    <w:rsid w:val="00870EEB"/>
    <w:rsid w:val="008901C0"/>
    <w:rsid w:val="0089186E"/>
    <w:rsid w:val="008C2636"/>
    <w:rsid w:val="008C2974"/>
    <w:rsid w:val="008D02F8"/>
    <w:rsid w:val="008F59CD"/>
    <w:rsid w:val="009130E5"/>
    <w:rsid w:val="00914856"/>
    <w:rsid w:val="00922ED6"/>
    <w:rsid w:val="009242CA"/>
    <w:rsid w:val="00937E88"/>
    <w:rsid w:val="009527BC"/>
    <w:rsid w:val="00973301"/>
    <w:rsid w:val="00996ADD"/>
    <w:rsid w:val="009976A7"/>
    <w:rsid w:val="009C271A"/>
    <w:rsid w:val="009D4894"/>
    <w:rsid w:val="009D7A3E"/>
    <w:rsid w:val="009E0F62"/>
    <w:rsid w:val="00A057D9"/>
    <w:rsid w:val="00A1512A"/>
    <w:rsid w:val="00A239DF"/>
    <w:rsid w:val="00A55C95"/>
    <w:rsid w:val="00A5798A"/>
    <w:rsid w:val="00A848BA"/>
    <w:rsid w:val="00AA4096"/>
    <w:rsid w:val="00AB3F5A"/>
    <w:rsid w:val="00AB49BA"/>
    <w:rsid w:val="00AC3F1C"/>
    <w:rsid w:val="00B02925"/>
    <w:rsid w:val="00B131F2"/>
    <w:rsid w:val="00B1574E"/>
    <w:rsid w:val="00B40D9E"/>
    <w:rsid w:val="00B5116D"/>
    <w:rsid w:val="00B63701"/>
    <w:rsid w:val="00B72A58"/>
    <w:rsid w:val="00B86BD2"/>
    <w:rsid w:val="00B879A0"/>
    <w:rsid w:val="00B92668"/>
    <w:rsid w:val="00BB5386"/>
    <w:rsid w:val="00BD48ED"/>
    <w:rsid w:val="00BD6829"/>
    <w:rsid w:val="00C539BA"/>
    <w:rsid w:val="00C64626"/>
    <w:rsid w:val="00CB7625"/>
    <w:rsid w:val="00CD3040"/>
    <w:rsid w:val="00CF6F46"/>
    <w:rsid w:val="00D13AC2"/>
    <w:rsid w:val="00D140F9"/>
    <w:rsid w:val="00D17CDE"/>
    <w:rsid w:val="00D22D55"/>
    <w:rsid w:val="00DA40E2"/>
    <w:rsid w:val="00DB5656"/>
    <w:rsid w:val="00DD26A2"/>
    <w:rsid w:val="00E12D94"/>
    <w:rsid w:val="00E2423A"/>
    <w:rsid w:val="00E33CC6"/>
    <w:rsid w:val="00E40EE2"/>
    <w:rsid w:val="00E47DA1"/>
    <w:rsid w:val="00E94882"/>
    <w:rsid w:val="00EB10B5"/>
    <w:rsid w:val="00EC12C2"/>
    <w:rsid w:val="00EE01FE"/>
    <w:rsid w:val="00EE5F02"/>
    <w:rsid w:val="00F023D0"/>
    <w:rsid w:val="00F27CAA"/>
    <w:rsid w:val="00F4022E"/>
    <w:rsid w:val="00F47557"/>
    <w:rsid w:val="00F630DC"/>
    <w:rsid w:val="00F8335F"/>
    <w:rsid w:val="00F90D2F"/>
    <w:rsid w:val="00F9304A"/>
    <w:rsid w:val="00F951E3"/>
    <w:rsid w:val="00FD28CB"/>
    <w:rsid w:val="00FD3A8B"/>
    <w:rsid w:val="00FD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CAA"/>
  </w:style>
  <w:style w:type="paragraph" w:styleId="Nagwek1">
    <w:name w:val="heading 1"/>
    <w:basedOn w:val="Normalny"/>
    <w:next w:val="Normalny"/>
    <w:link w:val="Nagwek1Znak"/>
    <w:qFormat/>
    <w:rsid w:val="004B5A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FF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5A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F4022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Scenariuszetytul">
    <w:name w:val="Scenariusze: tytul"/>
    <w:basedOn w:val="Brakstyluakapitowego"/>
    <w:uiPriority w:val="99"/>
    <w:rsid w:val="00F4022E"/>
    <w:pPr>
      <w:pBdr>
        <w:bottom w:val="single" w:sz="4" w:space="5" w:color="000000"/>
      </w:pBdr>
      <w:tabs>
        <w:tab w:val="left" w:pos="170"/>
        <w:tab w:val="left" w:pos="340"/>
        <w:tab w:val="left" w:pos="510"/>
      </w:tabs>
      <w:spacing w:line="420" w:lineRule="atLeast"/>
    </w:pPr>
    <w:rPr>
      <w:rFonts w:ascii="AgendaPl Bold" w:hAnsi="AgendaPl Bold" w:cs="AgendaPl Bold"/>
      <w:b/>
      <w:bCs/>
      <w:caps/>
      <w:color w:val="004394"/>
      <w:sz w:val="36"/>
      <w:szCs w:val="36"/>
      <w:lang w:val="pl-PL"/>
    </w:rPr>
  </w:style>
  <w:style w:type="paragraph" w:customStyle="1" w:styleId="Testytytul">
    <w:name w:val="Testy: tytul"/>
    <w:basedOn w:val="Scenariuszetytul"/>
    <w:uiPriority w:val="99"/>
    <w:rsid w:val="00F4022E"/>
  </w:style>
  <w:style w:type="paragraph" w:customStyle="1" w:styleId="001Tekstpodstawowy">
    <w:name w:val="001 Tekst podstawowy"/>
    <w:basedOn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  <w:lang w:val="pl-PL"/>
    </w:rPr>
  </w:style>
  <w:style w:type="paragraph" w:customStyle="1" w:styleId="Scenariuszetemat">
    <w:name w:val="Scenariusze: temat"/>
    <w:basedOn w:val="Brakstyluakapitowego"/>
    <w:next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before="142" w:after="113" w:line="240" w:lineRule="atLeast"/>
    </w:pPr>
    <w:rPr>
      <w:rFonts w:ascii="AgendaPl Bold" w:hAnsi="AgendaPl Bold" w:cs="AgendaPl Bold"/>
      <w:b/>
      <w:bCs/>
      <w:caps/>
      <w:lang w:val="pl-PL"/>
    </w:rPr>
  </w:style>
  <w:style w:type="paragraph" w:customStyle="1" w:styleId="Podstawowyakapitowy">
    <w:name w:val="[Podstawowy akapitowy]"/>
    <w:basedOn w:val="Brakstyluakapitowego"/>
    <w:uiPriority w:val="99"/>
    <w:rsid w:val="00F4022E"/>
    <w:pPr>
      <w:jc w:val="both"/>
    </w:pPr>
    <w:rPr>
      <w:rFonts w:ascii="Myriad Pro" w:hAnsi="Myriad Pro" w:cs="Myriad Pro"/>
      <w:lang w:val="pl-PL"/>
    </w:rPr>
  </w:style>
  <w:style w:type="paragraph" w:customStyle="1" w:styleId="Tabelaglowka">
    <w:name w:val="Tabela: glowka"/>
    <w:basedOn w:val="Brakstyluakapitowego"/>
    <w:uiPriority w:val="99"/>
    <w:rsid w:val="00F4022E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lang w:val="pl-PL"/>
    </w:rPr>
  </w:style>
  <w:style w:type="paragraph" w:customStyle="1" w:styleId="Tabelakomorka">
    <w:name w:val="Tabela: komorka"/>
    <w:basedOn w:val="Brakstyluakapitowego"/>
    <w:uiPriority w:val="99"/>
    <w:rsid w:val="00F4022E"/>
    <w:rPr>
      <w:rFonts w:ascii="AgendaPl RegularCondensed" w:hAnsi="AgendaPl RegularCondensed" w:cs="AgendaPl RegularCondensed"/>
      <w:sz w:val="20"/>
      <w:szCs w:val="20"/>
      <w:lang w:val="pl-PL"/>
    </w:rPr>
  </w:style>
  <w:style w:type="paragraph" w:customStyle="1" w:styleId="Tabelakomorka-punktykropki">
    <w:name w:val="Tabela: komorka - punkty krop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paragraph" w:customStyle="1" w:styleId="Tabelakomorka-punktykreski">
    <w:name w:val="Tabela: komorka - punkty kres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character" w:customStyle="1" w:styleId="Italic">
    <w:name w:val="Italic"/>
    <w:uiPriority w:val="99"/>
    <w:rsid w:val="00F4022E"/>
    <w:rPr>
      <w:i/>
      <w:iCs/>
    </w:rPr>
  </w:style>
  <w:style w:type="character" w:customStyle="1" w:styleId="Bold">
    <w:name w:val="Bold"/>
    <w:uiPriority w:val="99"/>
    <w:rsid w:val="00F4022E"/>
    <w:rPr>
      <w:b/>
      <w:bCs/>
    </w:rPr>
  </w:style>
  <w:style w:type="character" w:customStyle="1" w:styleId="RegCondItaliczmienna">
    <w:name w:val="RegCondItalic zmienna"/>
    <w:uiPriority w:val="99"/>
    <w:rsid w:val="00F4022E"/>
    <w:rPr>
      <w:i/>
      <w:iCs/>
    </w:rPr>
  </w:style>
  <w:style w:type="character" w:customStyle="1" w:styleId="RegCondItalic">
    <w:name w:val="RegCondItalic"/>
    <w:uiPriority w:val="99"/>
    <w:rsid w:val="00F4022E"/>
    <w:rPr>
      <w:i/>
      <w:iCs/>
    </w:rPr>
  </w:style>
  <w:style w:type="character" w:customStyle="1" w:styleId="bezdzielenia">
    <w:name w:val="bez dzielenia"/>
    <w:uiPriority w:val="99"/>
    <w:rsid w:val="00F4022E"/>
    <w:rPr>
      <w:u w:val="none"/>
    </w:rPr>
  </w:style>
  <w:style w:type="character" w:customStyle="1" w:styleId="agendapomaranczowybold">
    <w:name w:val="agenda pomaranczowy bold"/>
    <w:uiPriority w:val="99"/>
    <w:rsid w:val="00F4022E"/>
    <w:rPr>
      <w:rFonts w:ascii="AgendaPl Bold" w:hAnsi="AgendaPl Bold" w:cs="AgendaPl Bold"/>
      <w:b/>
      <w:bCs/>
      <w:color w:val="F294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0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0F9"/>
    <w:rPr>
      <w:b/>
      <w:bCs/>
      <w:sz w:val="20"/>
      <w:szCs w:val="20"/>
    </w:rPr>
  </w:style>
  <w:style w:type="paragraph" w:customStyle="1" w:styleId="kropa">
    <w:name w:val="kropa"/>
    <w:basedOn w:val="Normalny"/>
    <w:qFormat/>
    <w:rsid w:val="00255F68"/>
    <w:pPr>
      <w:numPr>
        <w:numId w:val="1"/>
      </w:numPr>
      <w:spacing w:after="0" w:line="240" w:lineRule="auto"/>
    </w:pPr>
    <w:rPr>
      <w:rFonts w:ascii="Times New Roman" w:eastAsia="Myriad Pro" w:hAnsi="Times New Roman" w:cs="Myriad Pro"/>
      <w:color w:val="231F20"/>
    </w:rPr>
  </w:style>
  <w:style w:type="character" w:styleId="Tekstzastpczy">
    <w:name w:val="Placeholder Text"/>
    <w:basedOn w:val="Domylnaczcionkaakapitu"/>
    <w:uiPriority w:val="99"/>
    <w:semiHidden/>
    <w:rsid w:val="00DA40E2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4B5A8C"/>
    <w:rPr>
      <w:rFonts w:ascii="Times New Roman" w:eastAsia="Times New Roman" w:hAnsi="Times New Roman" w:cs="Times New Roman"/>
      <w:b/>
      <w:color w:val="0000F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5A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1"/>
    <w:unhideWhenUsed/>
    <w:rsid w:val="004B5A8C"/>
    <w:pPr>
      <w:spacing w:after="0" w:line="240" w:lineRule="auto"/>
    </w:pPr>
    <w:rPr>
      <w:rFonts w:ascii="Times New Roman" w:eastAsia="Times New Roman" w:hAnsi="Times New Roman" w:cs="Times New Roman"/>
      <w:bCs/>
      <w:color w:val="FF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5A8C"/>
  </w:style>
  <w:style w:type="character" w:customStyle="1" w:styleId="TekstpodstawowyZnak1">
    <w:name w:val="Tekst podstawowy Znak1"/>
    <w:basedOn w:val="Domylnaczcionkaakapitu"/>
    <w:link w:val="Tekstpodstawowy"/>
    <w:locked/>
    <w:rsid w:val="004B5A8C"/>
    <w:rPr>
      <w:rFonts w:ascii="Times New Roman" w:eastAsia="Times New Roman" w:hAnsi="Times New Roman" w:cs="Times New Roman"/>
      <w:bCs/>
      <w:color w:val="FF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3A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F4022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Scenariuszetytul">
    <w:name w:val="Scenariusze: tytul"/>
    <w:basedOn w:val="Brakstyluakapitowego"/>
    <w:uiPriority w:val="99"/>
    <w:rsid w:val="00F4022E"/>
    <w:pPr>
      <w:pBdr>
        <w:bottom w:val="single" w:sz="4" w:space="5" w:color="000000"/>
      </w:pBdr>
      <w:tabs>
        <w:tab w:val="left" w:pos="170"/>
        <w:tab w:val="left" w:pos="340"/>
        <w:tab w:val="left" w:pos="510"/>
      </w:tabs>
      <w:spacing w:line="420" w:lineRule="atLeast"/>
    </w:pPr>
    <w:rPr>
      <w:rFonts w:ascii="AgendaPl Bold" w:hAnsi="AgendaPl Bold" w:cs="AgendaPl Bold"/>
      <w:b/>
      <w:bCs/>
      <w:caps/>
      <w:color w:val="004394"/>
      <w:sz w:val="36"/>
      <w:szCs w:val="36"/>
      <w:lang w:val="pl-PL"/>
    </w:rPr>
  </w:style>
  <w:style w:type="paragraph" w:customStyle="1" w:styleId="Testytytul">
    <w:name w:val="Testy: tytul"/>
    <w:basedOn w:val="Scenariuszetytul"/>
    <w:uiPriority w:val="99"/>
    <w:rsid w:val="00F4022E"/>
  </w:style>
  <w:style w:type="paragraph" w:customStyle="1" w:styleId="001Tekstpodstawowy">
    <w:name w:val="001 Tekst podstawowy"/>
    <w:basedOn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  <w:lang w:val="pl-PL"/>
    </w:rPr>
  </w:style>
  <w:style w:type="paragraph" w:customStyle="1" w:styleId="Scenariuszetemat">
    <w:name w:val="Scenariusze: temat"/>
    <w:basedOn w:val="Brakstyluakapitowego"/>
    <w:next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before="142" w:after="113" w:line="240" w:lineRule="atLeast"/>
    </w:pPr>
    <w:rPr>
      <w:rFonts w:ascii="AgendaPl Bold" w:hAnsi="AgendaPl Bold" w:cs="AgendaPl Bold"/>
      <w:b/>
      <w:bCs/>
      <w:caps/>
      <w:lang w:val="pl-PL"/>
    </w:rPr>
  </w:style>
  <w:style w:type="paragraph" w:customStyle="1" w:styleId="Podstawowyakapitowy">
    <w:name w:val="[Podstawowy akapitowy]"/>
    <w:basedOn w:val="Brakstyluakapitowego"/>
    <w:uiPriority w:val="99"/>
    <w:rsid w:val="00F4022E"/>
    <w:pPr>
      <w:jc w:val="both"/>
    </w:pPr>
    <w:rPr>
      <w:rFonts w:ascii="Myriad Pro" w:hAnsi="Myriad Pro" w:cs="Myriad Pro"/>
      <w:lang w:val="pl-PL"/>
    </w:rPr>
  </w:style>
  <w:style w:type="paragraph" w:customStyle="1" w:styleId="Tabelaglowka">
    <w:name w:val="Tabela: glowka"/>
    <w:basedOn w:val="Brakstyluakapitowego"/>
    <w:uiPriority w:val="99"/>
    <w:rsid w:val="00F4022E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lang w:val="pl-PL"/>
    </w:rPr>
  </w:style>
  <w:style w:type="paragraph" w:customStyle="1" w:styleId="Tabelakomorka">
    <w:name w:val="Tabela: komorka"/>
    <w:basedOn w:val="Brakstyluakapitowego"/>
    <w:uiPriority w:val="99"/>
    <w:rsid w:val="00F4022E"/>
    <w:rPr>
      <w:rFonts w:ascii="AgendaPl RegularCondensed" w:hAnsi="AgendaPl RegularCondensed" w:cs="AgendaPl RegularCondensed"/>
      <w:sz w:val="20"/>
      <w:szCs w:val="20"/>
      <w:lang w:val="pl-PL"/>
    </w:rPr>
  </w:style>
  <w:style w:type="paragraph" w:customStyle="1" w:styleId="Tabelakomorka-punktykropki">
    <w:name w:val="Tabela: komorka - punkty krop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paragraph" w:customStyle="1" w:styleId="Tabelakomorka-punktykreski">
    <w:name w:val="Tabela: komorka - punkty kres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character" w:customStyle="1" w:styleId="Italic">
    <w:name w:val="Italic"/>
    <w:uiPriority w:val="99"/>
    <w:rsid w:val="00F4022E"/>
    <w:rPr>
      <w:i/>
      <w:iCs/>
    </w:rPr>
  </w:style>
  <w:style w:type="character" w:customStyle="1" w:styleId="Bold">
    <w:name w:val="Bold"/>
    <w:uiPriority w:val="99"/>
    <w:rsid w:val="00F4022E"/>
    <w:rPr>
      <w:b/>
      <w:bCs/>
    </w:rPr>
  </w:style>
  <w:style w:type="character" w:customStyle="1" w:styleId="RegCondItaliczmienna">
    <w:name w:val="RegCondItalic zmienna"/>
    <w:uiPriority w:val="99"/>
    <w:rsid w:val="00F4022E"/>
    <w:rPr>
      <w:i/>
      <w:iCs/>
    </w:rPr>
  </w:style>
  <w:style w:type="character" w:customStyle="1" w:styleId="RegCondItalic">
    <w:name w:val="RegCondItalic"/>
    <w:uiPriority w:val="99"/>
    <w:rsid w:val="00F4022E"/>
    <w:rPr>
      <w:i/>
      <w:iCs/>
    </w:rPr>
  </w:style>
  <w:style w:type="character" w:customStyle="1" w:styleId="bezdzielenia">
    <w:name w:val="bez dzielenia"/>
    <w:uiPriority w:val="99"/>
    <w:rsid w:val="00F4022E"/>
    <w:rPr>
      <w:u w:val="none"/>
    </w:rPr>
  </w:style>
  <w:style w:type="character" w:customStyle="1" w:styleId="agendapomaranczowybold">
    <w:name w:val="agenda pomaranczowy bold"/>
    <w:uiPriority w:val="99"/>
    <w:rsid w:val="00F4022E"/>
    <w:rPr>
      <w:rFonts w:ascii="AgendaPl Bold" w:hAnsi="AgendaPl Bold" w:cs="AgendaPl Bold"/>
      <w:b/>
      <w:bCs/>
      <w:color w:val="F294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0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0F9"/>
    <w:rPr>
      <w:b/>
      <w:bCs/>
      <w:sz w:val="20"/>
      <w:szCs w:val="20"/>
    </w:rPr>
  </w:style>
  <w:style w:type="paragraph" w:customStyle="1" w:styleId="kropa">
    <w:name w:val="kropa"/>
    <w:basedOn w:val="Normalny"/>
    <w:qFormat/>
    <w:rsid w:val="00255F68"/>
    <w:pPr>
      <w:numPr>
        <w:numId w:val="1"/>
      </w:numPr>
      <w:spacing w:after="0" w:line="240" w:lineRule="auto"/>
    </w:pPr>
    <w:rPr>
      <w:rFonts w:ascii="Times New Roman" w:eastAsia="Myriad Pro" w:hAnsi="Times New Roman" w:cs="Myriad Pro"/>
      <w:color w:val="231F20"/>
    </w:rPr>
  </w:style>
  <w:style w:type="character" w:styleId="Tekstzastpczy">
    <w:name w:val="Placeholder Text"/>
    <w:basedOn w:val="Domylnaczcionkaakapitu"/>
    <w:uiPriority w:val="99"/>
    <w:semiHidden/>
    <w:rsid w:val="00DA40E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B0F54-E758-4D5E-887B-887887BF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6372</Words>
  <Characters>38238</Characters>
  <Application>Microsoft Office Word</Application>
  <DocSecurity>0</DocSecurity>
  <Lines>318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44521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Bonia</cp:lastModifiedBy>
  <cp:revision>11</cp:revision>
  <cp:lastPrinted>2022-04-05T13:02:00Z</cp:lastPrinted>
  <dcterms:created xsi:type="dcterms:W3CDTF">2024-09-09T17:32:00Z</dcterms:created>
  <dcterms:modified xsi:type="dcterms:W3CDTF">2025-06-22T04:45:00Z</dcterms:modified>
</cp:coreProperties>
</file>